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98C4" w14:textId="5D5B44AC" w:rsidR="00C57B19" w:rsidRDefault="00C57B19" w:rsidP="00C57B1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006241"/>
          <w:sz w:val="27"/>
          <w:szCs w:val="27"/>
        </w:rPr>
        <w:t>Comprehensive Spending Review 20</w:t>
      </w:r>
      <w:r w:rsidR="003C7708">
        <w:rPr>
          <w:rStyle w:val="Strong"/>
          <w:rFonts w:ascii="Arial" w:hAnsi="Arial" w:cs="Arial"/>
          <w:color w:val="006241"/>
          <w:sz w:val="27"/>
          <w:szCs w:val="27"/>
        </w:rPr>
        <w:t>20</w:t>
      </w:r>
      <w:r>
        <w:rPr>
          <w:rStyle w:val="Strong"/>
          <w:rFonts w:ascii="Arial" w:hAnsi="Arial" w:cs="Arial"/>
          <w:color w:val="006241"/>
          <w:sz w:val="27"/>
          <w:szCs w:val="27"/>
        </w:rPr>
        <w:t xml:space="preserve"> and </w:t>
      </w:r>
      <w:r w:rsidR="003C7708">
        <w:rPr>
          <w:rStyle w:val="Strong"/>
          <w:rFonts w:ascii="Arial" w:hAnsi="Arial" w:cs="Arial"/>
          <w:color w:val="006241"/>
          <w:sz w:val="27"/>
          <w:szCs w:val="27"/>
        </w:rPr>
        <w:t>East of England transport investment</w:t>
      </w:r>
    </w:p>
    <w:p w14:paraId="540585B9" w14:textId="5CD01A71" w:rsidR="00C57B19" w:rsidRPr="00423DDD" w:rsidRDefault="00C57B19" w:rsidP="00C57B1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423DDD">
        <w:rPr>
          <w:rFonts w:asciiTheme="minorHAnsi" w:hAnsiTheme="minorHAnsi" w:cstheme="minorHAnsi"/>
        </w:rPr>
        <w:t> </w:t>
      </w:r>
      <w:r w:rsidR="00304557" w:rsidRPr="00423DDD">
        <w:rPr>
          <w:rFonts w:asciiTheme="minorHAnsi" w:hAnsiTheme="minorHAnsi" w:cstheme="minorHAnsi"/>
        </w:rPr>
        <w:t>TO: Chancellor, Rishi Sunak</w:t>
      </w:r>
      <w:r w:rsidR="00423DDD" w:rsidRPr="00423DDD">
        <w:rPr>
          <w:rFonts w:asciiTheme="minorHAnsi" w:hAnsiTheme="minorHAnsi" w:cstheme="minorHAnsi"/>
        </w:rPr>
        <w:t xml:space="preserve"> and</w:t>
      </w:r>
      <w:r w:rsidR="00304557" w:rsidRPr="00423DDD">
        <w:rPr>
          <w:rFonts w:asciiTheme="minorHAnsi" w:hAnsiTheme="minorHAnsi" w:cstheme="minorHAnsi"/>
        </w:rPr>
        <w:t xml:space="preserve"> Secretary of State for Transport, Grant </w:t>
      </w:r>
      <w:proofErr w:type="spellStart"/>
      <w:r w:rsidR="00304557" w:rsidRPr="00423DDD">
        <w:rPr>
          <w:rFonts w:asciiTheme="minorHAnsi" w:hAnsiTheme="minorHAnsi" w:cstheme="minorHAnsi"/>
        </w:rPr>
        <w:t>Shapps</w:t>
      </w:r>
      <w:proofErr w:type="spellEnd"/>
    </w:p>
    <w:p w14:paraId="1982282E" w14:textId="29BC0DE9" w:rsidR="00CF14FE" w:rsidRPr="006136C9" w:rsidRDefault="00C57B19" w:rsidP="1E82BB79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</w:rPr>
      </w:pPr>
      <w:r w:rsidRPr="006136C9">
        <w:rPr>
          <w:rFonts w:asciiTheme="minorHAnsi" w:hAnsiTheme="minorHAnsi" w:cstheme="minorHAnsi"/>
        </w:rPr>
        <w:t xml:space="preserve">As </w:t>
      </w:r>
      <w:r w:rsidR="00825D22" w:rsidRPr="006136C9">
        <w:rPr>
          <w:rFonts w:asciiTheme="minorHAnsi" w:hAnsiTheme="minorHAnsi" w:cstheme="minorHAnsi"/>
        </w:rPr>
        <w:t>political and business representatives from across the East of England, we are writing in support of Transport East’s submission to the Comprehensive Spending Review</w:t>
      </w:r>
      <w:r w:rsidR="000A5B0D" w:rsidRPr="006136C9">
        <w:rPr>
          <w:rFonts w:asciiTheme="minorHAnsi" w:hAnsiTheme="minorHAnsi" w:cstheme="minorHAnsi"/>
        </w:rPr>
        <w:t>.</w:t>
      </w:r>
      <w:r w:rsidR="00CF14FE" w:rsidRPr="006136C9">
        <w:rPr>
          <w:rFonts w:asciiTheme="minorHAnsi" w:hAnsiTheme="minorHAnsi" w:cstheme="minorHAnsi"/>
        </w:rPr>
        <w:t xml:space="preserve"> Through Transport East we are accelerating</w:t>
      </w:r>
      <w:r w:rsidR="00DC190C">
        <w:rPr>
          <w:rFonts w:asciiTheme="minorHAnsi" w:hAnsiTheme="minorHAnsi" w:cstheme="minorHAnsi"/>
        </w:rPr>
        <w:t xml:space="preserve"> the</w:t>
      </w:r>
      <w:r w:rsidR="00CF14FE" w:rsidRPr="006136C9">
        <w:rPr>
          <w:rFonts w:asciiTheme="minorHAnsi" w:hAnsiTheme="minorHAnsi" w:cstheme="minorHAnsi"/>
        </w:rPr>
        <w:t xml:space="preserve"> delivery o</w:t>
      </w:r>
      <w:r w:rsidR="00DC190C">
        <w:rPr>
          <w:rFonts w:asciiTheme="minorHAnsi" w:hAnsiTheme="minorHAnsi" w:cstheme="minorHAnsi"/>
        </w:rPr>
        <w:t>f</w:t>
      </w:r>
      <w:r w:rsidR="00CF14FE" w:rsidRPr="006136C9">
        <w:rPr>
          <w:rFonts w:asciiTheme="minorHAnsi" w:hAnsiTheme="minorHAnsi" w:cstheme="minorHAnsi"/>
        </w:rPr>
        <w:t xml:space="preserve"> our existing investment programme</w:t>
      </w:r>
      <w:r w:rsidR="008F2915">
        <w:rPr>
          <w:rFonts w:asciiTheme="minorHAnsi" w:hAnsiTheme="minorHAnsi" w:cstheme="minorHAnsi"/>
        </w:rPr>
        <w:t xml:space="preserve"> and </w:t>
      </w:r>
      <w:r w:rsidR="00CF14FE" w:rsidRPr="006136C9">
        <w:rPr>
          <w:rFonts w:asciiTheme="minorHAnsi" w:hAnsiTheme="minorHAnsi" w:cstheme="minorHAnsi"/>
        </w:rPr>
        <w:t>prioritising a new generation of projects</w:t>
      </w:r>
      <w:r w:rsidR="008F2915">
        <w:rPr>
          <w:rFonts w:asciiTheme="minorHAnsi" w:hAnsiTheme="minorHAnsi" w:cstheme="minorHAnsi"/>
        </w:rPr>
        <w:t>.</w:t>
      </w:r>
      <w:r w:rsidR="00561D49">
        <w:rPr>
          <w:rFonts w:asciiTheme="minorHAnsi" w:hAnsiTheme="minorHAnsi" w:cstheme="minorHAnsi"/>
        </w:rPr>
        <w:t xml:space="preserve"> </w:t>
      </w:r>
      <w:r w:rsidR="008F2915">
        <w:rPr>
          <w:rFonts w:asciiTheme="minorHAnsi" w:hAnsiTheme="minorHAnsi" w:cstheme="minorHAnsi"/>
        </w:rPr>
        <w:t>W</w:t>
      </w:r>
      <w:r w:rsidR="00561D49">
        <w:rPr>
          <w:rFonts w:asciiTheme="minorHAnsi" w:hAnsiTheme="minorHAnsi" w:cstheme="minorHAnsi"/>
        </w:rPr>
        <w:t xml:space="preserve">orking </w:t>
      </w:r>
      <w:r w:rsidR="00CF14FE" w:rsidRPr="006136C9">
        <w:rPr>
          <w:rFonts w:asciiTheme="minorHAnsi" w:hAnsiTheme="minorHAnsi" w:cstheme="minorHAnsi"/>
        </w:rPr>
        <w:t>in partnership with government and</w:t>
      </w:r>
      <w:r w:rsidR="000A5B0D" w:rsidRPr="006136C9">
        <w:rPr>
          <w:rFonts w:asciiTheme="minorHAnsi" w:hAnsiTheme="minorHAnsi" w:cstheme="minorHAnsi"/>
        </w:rPr>
        <w:t xml:space="preserve"> </w:t>
      </w:r>
      <w:r w:rsidR="008F2915">
        <w:rPr>
          <w:rFonts w:asciiTheme="minorHAnsi" w:hAnsiTheme="minorHAnsi" w:cstheme="minorHAnsi"/>
        </w:rPr>
        <w:t>coordinating</w:t>
      </w:r>
      <w:r w:rsidR="009C2ECD" w:rsidRPr="006136C9">
        <w:rPr>
          <w:rFonts w:asciiTheme="minorHAnsi" w:hAnsiTheme="minorHAnsi" w:cstheme="minorHAnsi"/>
        </w:rPr>
        <w:t xml:space="preserve"> with other sub-national transport bodies, </w:t>
      </w:r>
      <w:r w:rsidR="008F2915">
        <w:rPr>
          <w:rFonts w:asciiTheme="minorHAnsi" w:hAnsiTheme="minorHAnsi" w:cstheme="minorHAnsi"/>
        </w:rPr>
        <w:t xml:space="preserve">we are </w:t>
      </w:r>
      <w:r w:rsidR="009C2ECD" w:rsidRPr="006136C9">
        <w:rPr>
          <w:rFonts w:asciiTheme="minorHAnsi" w:hAnsiTheme="minorHAnsi" w:cstheme="minorHAnsi"/>
        </w:rPr>
        <w:t xml:space="preserve">identifying new models for transport delivery. </w:t>
      </w:r>
      <w:r w:rsidR="00CF14FE" w:rsidRPr="006136C9">
        <w:rPr>
          <w:rFonts w:asciiTheme="minorHAnsi" w:hAnsiTheme="minorHAnsi" w:cstheme="minorHAnsi"/>
        </w:rPr>
        <w:t xml:space="preserve"> </w:t>
      </w:r>
    </w:p>
    <w:p w14:paraId="2A9DBFCD" w14:textId="7A8E384A" w:rsidR="00B25B67" w:rsidRPr="006136C9" w:rsidRDefault="00CF14FE" w:rsidP="00CF14FE">
      <w:pPr>
        <w:rPr>
          <w:rFonts w:cstheme="minorHAnsi"/>
          <w:sz w:val="24"/>
          <w:szCs w:val="24"/>
        </w:rPr>
      </w:pPr>
      <w:r w:rsidRPr="006136C9">
        <w:rPr>
          <w:rFonts w:cstheme="minorHAnsi"/>
          <w:sz w:val="24"/>
          <w:szCs w:val="24"/>
        </w:rPr>
        <w:t xml:space="preserve">The East of England is a vibrant economy worth £73bn and a net contributor to the Exchequer. It is one of the fastest growing </w:t>
      </w:r>
      <w:r w:rsidR="009F1243">
        <w:rPr>
          <w:rFonts w:cstheme="minorHAnsi"/>
          <w:sz w:val="24"/>
          <w:szCs w:val="24"/>
        </w:rPr>
        <w:t>area</w:t>
      </w:r>
      <w:r w:rsidR="009F1243" w:rsidRPr="006136C9">
        <w:rPr>
          <w:rFonts w:cstheme="minorHAnsi"/>
          <w:sz w:val="24"/>
          <w:szCs w:val="24"/>
        </w:rPr>
        <w:t xml:space="preserve">s </w:t>
      </w:r>
      <w:r w:rsidRPr="006136C9">
        <w:rPr>
          <w:rFonts w:cstheme="minorHAnsi"/>
          <w:sz w:val="24"/>
          <w:szCs w:val="24"/>
        </w:rPr>
        <w:t>outside of London</w:t>
      </w:r>
      <w:r w:rsidR="009C2ECD" w:rsidRPr="006136C9">
        <w:rPr>
          <w:rFonts w:cstheme="minorHAnsi"/>
          <w:sz w:val="24"/>
          <w:szCs w:val="24"/>
        </w:rPr>
        <w:t xml:space="preserve"> and </w:t>
      </w:r>
      <w:r w:rsidR="00231BC5" w:rsidRPr="006136C9">
        <w:rPr>
          <w:rFonts w:cstheme="minorHAnsi"/>
          <w:sz w:val="24"/>
          <w:szCs w:val="24"/>
        </w:rPr>
        <w:t xml:space="preserve">crucial to </w:t>
      </w:r>
      <w:r w:rsidR="00E51FF8" w:rsidRPr="006136C9">
        <w:rPr>
          <w:rFonts w:cstheme="minorHAnsi"/>
          <w:sz w:val="24"/>
          <w:szCs w:val="24"/>
        </w:rPr>
        <w:t>the economic recovery of the UK</w:t>
      </w:r>
      <w:r w:rsidR="009C2ECD" w:rsidRPr="006136C9">
        <w:rPr>
          <w:rFonts w:cstheme="minorHAnsi"/>
          <w:sz w:val="24"/>
          <w:szCs w:val="24"/>
        </w:rPr>
        <w:t>.</w:t>
      </w:r>
      <w:r w:rsidR="00E51FF8" w:rsidRPr="006136C9">
        <w:rPr>
          <w:rFonts w:cstheme="minorHAnsi"/>
          <w:sz w:val="24"/>
          <w:szCs w:val="24"/>
        </w:rPr>
        <w:t xml:space="preserve"> </w:t>
      </w:r>
      <w:r w:rsidR="009C2ECD" w:rsidRPr="006136C9">
        <w:rPr>
          <w:rFonts w:cstheme="minorHAnsi"/>
          <w:sz w:val="24"/>
          <w:szCs w:val="24"/>
        </w:rPr>
        <w:t>W</w:t>
      </w:r>
      <w:r w:rsidR="00BD6058" w:rsidRPr="006136C9">
        <w:rPr>
          <w:rFonts w:cstheme="minorHAnsi"/>
          <w:sz w:val="24"/>
          <w:szCs w:val="24"/>
        </w:rPr>
        <w:t xml:space="preserve">e </w:t>
      </w:r>
      <w:r w:rsidR="00825D22" w:rsidRPr="006136C9">
        <w:rPr>
          <w:rFonts w:cstheme="minorHAnsi"/>
          <w:sz w:val="24"/>
          <w:szCs w:val="24"/>
        </w:rPr>
        <w:t>urg</w:t>
      </w:r>
      <w:r w:rsidR="00E35DCC" w:rsidRPr="006136C9">
        <w:rPr>
          <w:rFonts w:cstheme="minorHAnsi"/>
          <w:sz w:val="24"/>
          <w:szCs w:val="24"/>
        </w:rPr>
        <w:t>e</w:t>
      </w:r>
      <w:r w:rsidR="00825D22" w:rsidRPr="006136C9">
        <w:rPr>
          <w:rFonts w:cstheme="minorHAnsi"/>
          <w:sz w:val="24"/>
          <w:szCs w:val="24"/>
        </w:rPr>
        <w:t xml:space="preserve"> you to </w:t>
      </w:r>
      <w:r w:rsidR="00E51FF8" w:rsidRPr="006136C9">
        <w:rPr>
          <w:rFonts w:cstheme="minorHAnsi"/>
          <w:sz w:val="24"/>
          <w:szCs w:val="24"/>
        </w:rPr>
        <w:t xml:space="preserve">support the transport investment required to </w:t>
      </w:r>
      <w:r w:rsidR="00F8198D" w:rsidRPr="006136C9">
        <w:rPr>
          <w:rFonts w:cstheme="minorHAnsi"/>
          <w:sz w:val="24"/>
          <w:szCs w:val="24"/>
        </w:rPr>
        <w:t xml:space="preserve">unlock </w:t>
      </w:r>
      <w:r w:rsidR="006039FF" w:rsidRPr="006136C9">
        <w:rPr>
          <w:rFonts w:cstheme="minorHAnsi"/>
          <w:sz w:val="24"/>
          <w:szCs w:val="24"/>
        </w:rPr>
        <w:t xml:space="preserve">the </w:t>
      </w:r>
      <w:r w:rsidR="00C65CF7" w:rsidRPr="006136C9">
        <w:rPr>
          <w:rFonts w:cstheme="minorHAnsi"/>
          <w:sz w:val="24"/>
          <w:szCs w:val="24"/>
        </w:rPr>
        <w:t xml:space="preserve">significant </w:t>
      </w:r>
      <w:r w:rsidR="002C741C" w:rsidRPr="006136C9">
        <w:rPr>
          <w:rFonts w:cstheme="minorHAnsi"/>
          <w:sz w:val="24"/>
          <w:szCs w:val="24"/>
        </w:rPr>
        <w:t xml:space="preserve">opportunities </w:t>
      </w:r>
      <w:r w:rsidR="005F3382" w:rsidRPr="006136C9">
        <w:rPr>
          <w:rFonts w:cstheme="minorHAnsi"/>
          <w:sz w:val="24"/>
          <w:szCs w:val="24"/>
        </w:rPr>
        <w:t>across</w:t>
      </w:r>
      <w:r w:rsidR="002C741C" w:rsidRPr="006136C9">
        <w:rPr>
          <w:rFonts w:cstheme="minorHAnsi"/>
          <w:sz w:val="24"/>
          <w:szCs w:val="24"/>
        </w:rPr>
        <w:t xml:space="preserve"> our region.</w:t>
      </w:r>
      <w:r w:rsidR="0043342F" w:rsidRPr="006136C9">
        <w:rPr>
          <w:rFonts w:cstheme="minorHAnsi"/>
          <w:sz w:val="24"/>
          <w:szCs w:val="24"/>
        </w:rPr>
        <w:t xml:space="preserve"> </w:t>
      </w:r>
    </w:p>
    <w:p w14:paraId="1588C001" w14:textId="0719F24B" w:rsidR="00CF14FE" w:rsidRPr="006136C9" w:rsidRDefault="00CF14FE" w:rsidP="00E852C0">
      <w:pPr>
        <w:rPr>
          <w:rFonts w:cstheme="minorHAnsi"/>
          <w:sz w:val="24"/>
          <w:szCs w:val="24"/>
        </w:rPr>
      </w:pPr>
      <w:r w:rsidRPr="006136C9">
        <w:rPr>
          <w:rFonts w:cstheme="minorHAnsi"/>
          <w:sz w:val="24"/>
          <w:szCs w:val="24"/>
        </w:rPr>
        <w:t xml:space="preserve">Our vision is a thriving economy with modern, fast, reliable, </w:t>
      </w:r>
      <w:proofErr w:type="gramStart"/>
      <w:r w:rsidRPr="006136C9">
        <w:rPr>
          <w:rFonts w:cstheme="minorHAnsi"/>
          <w:sz w:val="24"/>
          <w:szCs w:val="24"/>
        </w:rPr>
        <w:t>resilient</w:t>
      </w:r>
      <w:proofErr w:type="gramEnd"/>
      <w:r w:rsidRPr="006136C9">
        <w:rPr>
          <w:rFonts w:cstheme="minorHAnsi"/>
          <w:sz w:val="24"/>
          <w:szCs w:val="24"/>
        </w:rPr>
        <w:t xml:space="preserve"> and low-carbon transport networks</w:t>
      </w:r>
      <w:r w:rsidR="005F3382" w:rsidRPr="006136C9">
        <w:rPr>
          <w:rFonts w:cstheme="minorHAnsi"/>
          <w:sz w:val="24"/>
          <w:szCs w:val="24"/>
        </w:rPr>
        <w:t>.</w:t>
      </w:r>
      <w:r w:rsidRPr="006136C9">
        <w:rPr>
          <w:rFonts w:cstheme="minorHAnsi"/>
          <w:sz w:val="24"/>
          <w:szCs w:val="24"/>
        </w:rPr>
        <w:t xml:space="preserve"> </w:t>
      </w:r>
      <w:r w:rsidR="00817B88">
        <w:rPr>
          <w:rFonts w:cstheme="minorHAnsi"/>
          <w:sz w:val="24"/>
          <w:szCs w:val="24"/>
        </w:rPr>
        <w:t>We aim</w:t>
      </w:r>
      <w:r w:rsidR="00561D49">
        <w:rPr>
          <w:rFonts w:cstheme="minorHAnsi"/>
          <w:sz w:val="24"/>
          <w:szCs w:val="24"/>
        </w:rPr>
        <w:t xml:space="preserve"> to</w:t>
      </w:r>
      <w:r w:rsidR="005F3382" w:rsidRPr="006136C9">
        <w:rPr>
          <w:rFonts w:cstheme="minorHAnsi"/>
          <w:sz w:val="24"/>
          <w:szCs w:val="24"/>
        </w:rPr>
        <w:t xml:space="preserve"> encourage new investment, </w:t>
      </w:r>
      <w:r w:rsidR="00F80626">
        <w:rPr>
          <w:rFonts w:cstheme="minorHAnsi"/>
          <w:sz w:val="24"/>
          <w:szCs w:val="24"/>
        </w:rPr>
        <w:t xml:space="preserve">deliver growth </w:t>
      </w:r>
      <w:r w:rsidR="00822451">
        <w:rPr>
          <w:rFonts w:cstheme="minorHAnsi"/>
          <w:sz w:val="24"/>
          <w:szCs w:val="24"/>
        </w:rPr>
        <w:t>in</w:t>
      </w:r>
      <w:r w:rsidR="00F80626">
        <w:rPr>
          <w:rFonts w:cstheme="minorHAnsi"/>
          <w:sz w:val="24"/>
          <w:szCs w:val="24"/>
        </w:rPr>
        <w:t xml:space="preserve"> </w:t>
      </w:r>
      <w:r w:rsidR="005F3382" w:rsidRPr="006136C9">
        <w:rPr>
          <w:rFonts w:cstheme="minorHAnsi"/>
          <w:sz w:val="24"/>
          <w:szCs w:val="24"/>
        </w:rPr>
        <w:t xml:space="preserve">support </w:t>
      </w:r>
      <w:r w:rsidR="00822451">
        <w:rPr>
          <w:rFonts w:cstheme="minorHAnsi"/>
          <w:sz w:val="24"/>
          <w:szCs w:val="24"/>
        </w:rPr>
        <w:t xml:space="preserve">of </w:t>
      </w:r>
      <w:r w:rsidR="005F3382" w:rsidRPr="006136C9">
        <w:rPr>
          <w:rFonts w:cstheme="minorHAnsi"/>
          <w:sz w:val="24"/>
          <w:szCs w:val="24"/>
        </w:rPr>
        <w:t xml:space="preserve">the wider UK </w:t>
      </w:r>
      <w:proofErr w:type="gramStart"/>
      <w:r w:rsidR="005F3382" w:rsidRPr="006136C9">
        <w:rPr>
          <w:rFonts w:cstheme="minorHAnsi"/>
          <w:sz w:val="24"/>
          <w:szCs w:val="24"/>
        </w:rPr>
        <w:t>economy</w:t>
      </w:r>
      <w:proofErr w:type="gramEnd"/>
      <w:r w:rsidR="005F3382" w:rsidRPr="006136C9">
        <w:rPr>
          <w:rFonts w:cstheme="minorHAnsi"/>
          <w:sz w:val="24"/>
          <w:szCs w:val="24"/>
        </w:rPr>
        <w:t xml:space="preserve"> and</w:t>
      </w:r>
      <w:r w:rsidR="00F80626">
        <w:rPr>
          <w:rFonts w:cstheme="minorHAnsi"/>
          <w:sz w:val="24"/>
          <w:szCs w:val="24"/>
        </w:rPr>
        <w:t xml:space="preserve"> provide the transport connections necessary to </w:t>
      </w:r>
      <w:r w:rsidR="005F3382" w:rsidRPr="006136C9">
        <w:rPr>
          <w:rFonts w:cstheme="minorHAnsi"/>
          <w:sz w:val="24"/>
          <w:szCs w:val="24"/>
        </w:rPr>
        <w:t xml:space="preserve">level up our diverse communities. </w:t>
      </w:r>
      <w:r w:rsidR="006136C9">
        <w:rPr>
          <w:rFonts w:cstheme="minorHAnsi"/>
          <w:sz w:val="24"/>
          <w:szCs w:val="24"/>
        </w:rPr>
        <w:t>O</w:t>
      </w:r>
      <w:r w:rsidR="00E210DF" w:rsidRPr="006136C9">
        <w:rPr>
          <w:rFonts w:cstheme="minorHAnsi"/>
          <w:sz w:val="24"/>
          <w:szCs w:val="24"/>
        </w:rPr>
        <w:t>ur developing Transport Strateg</w:t>
      </w:r>
      <w:r w:rsidR="006136C9">
        <w:rPr>
          <w:rFonts w:cstheme="minorHAnsi"/>
          <w:sz w:val="24"/>
          <w:szCs w:val="24"/>
        </w:rPr>
        <w:t>y</w:t>
      </w:r>
      <w:r w:rsidR="00E852C0" w:rsidRPr="006136C9">
        <w:rPr>
          <w:rFonts w:cstheme="minorHAnsi"/>
          <w:sz w:val="24"/>
          <w:szCs w:val="24"/>
        </w:rPr>
        <w:t xml:space="preserve"> will </w:t>
      </w:r>
      <w:r w:rsidR="00E210DF" w:rsidRPr="006136C9">
        <w:rPr>
          <w:rFonts w:cstheme="minorHAnsi"/>
          <w:sz w:val="24"/>
          <w:szCs w:val="24"/>
        </w:rPr>
        <w:t xml:space="preserve">establish a framework for investment and set </w:t>
      </w:r>
      <w:r w:rsidR="00F80626">
        <w:rPr>
          <w:rFonts w:cstheme="minorHAnsi"/>
          <w:sz w:val="24"/>
          <w:szCs w:val="24"/>
        </w:rPr>
        <w:t>out</w:t>
      </w:r>
      <w:r w:rsidR="00F80626" w:rsidRPr="006136C9">
        <w:rPr>
          <w:rFonts w:cstheme="minorHAnsi"/>
          <w:sz w:val="24"/>
          <w:szCs w:val="24"/>
        </w:rPr>
        <w:t xml:space="preserve"> </w:t>
      </w:r>
      <w:r w:rsidR="00E210DF" w:rsidRPr="006136C9">
        <w:rPr>
          <w:rFonts w:cstheme="minorHAnsi"/>
          <w:sz w:val="24"/>
          <w:szCs w:val="24"/>
        </w:rPr>
        <w:t xml:space="preserve">clear priorities </w:t>
      </w:r>
      <w:r w:rsidR="00E852C0" w:rsidRPr="006136C9">
        <w:rPr>
          <w:rFonts w:cstheme="minorHAnsi"/>
          <w:sz w:val="24"/>
          <w:szCs w:val="24"/>
        </w:rPr>
        <w:t>that meet both local and national ambitions</w:t>
      </w:r>
      <w:r w:rsidR="006136C9">
        <w:rPr>
          <w:rFonts w:cstheme="minorHAnsi"/>
          <w:sz w:val="24"/>
          <w:szCs w:val="24"/>
        </w:rPr>
        <w:t>.</w:t>
      </w:r>
    </w:p>
    <w:p w14:paraId="57D41C75" w14:textId="396100A6" w:rsidR="005468AC" w:rsidRDefault="00EF7DFC" w:rsidP="1E82BB79">
      <w:pPr>
        <w:rPr>
          <w:rFonts w:cstheme="minorHAnsi"/>
          <w:sz w:val="24"/>
          <w:szCs w:val="24"/>
        </w:rPr>
      </w:pPr>
      <w:r w:rsidRPr="006136C9">
        <w:rPr>
          <w:rFonts w:cstheme="minorHAnsi"/>
          <w:sz w:val="24"/>
          <w:szCs w:val="24"/>
        </w:rPr>
        <w:t xml:space="preserve">We are integral to achieving the Government’s </w:t>
      </w:r>
      <w:r w:rsidR="009C302E">
        <w:rPr>
          <w:rFonts w:cstheme="minorHAnsi"/>
          <w:sz w:val="24"/>
          <w:szCs w:val="24"/>
        </w:rPr>
        <w:t>ten-point</w:t>
      </w:r>
      <w:r w:rsidR="003834EF">
        <w:rPr>
          <w:rFonts w:cstheme="minorHAnsi"/>
          <w:sz w:val="24"/>
          <w:szCs w:val="24"/>
        </w:rPr>
        <w:t xml:space="preserve"> plan for </w:t>
      </w:r>
      <w:r w:rsidR="006B0468">
        <w:rPr>
          <w:rFonts w:cstheme="minorHAnsi"/>
          <w:sz w:val="24"/>
          <w:szCs w:val="24"/>
        </w:rPr>
        <w:t>a Green Industrial Revolution</w:t>
      </w:r>
      <w:r w:rsidR="007F5DB4" w:rsidRPr="006136C9">
        <w:rPr>
          <w:rFonts w:cstheme="minorHAnsi"/>
          <w:sz w:val="24"/>
          <w:szCs w:val="24"/>
        </w:rPr>
        <w:t xml:space="preserve">. </w:t>
      </w:r>
      <w:r w:rsidR="008D1ABC">
        <w:rPr>
          <w:rFonts w:cstheme="minorHAnsi"/>
          <w:sz w:val="24"/>
          <w:szCs w:val="24"/>
        </w:rPr>
        <w:t>Unleashing</w:t>
      </w:r>
      <w:r w:rsidR="00CF14FE" w:rsidRPr="006136C9">
        <w:rPr>
          <w:rFonts w:cstheme="minorHAnsi"/>
          <w:sz w:val="24"/>
          <w:szCs w:val="24"/>
        </w:rPr>
        <w:t xml:space="preserve"> the potential of our energised coast</w:t>
      </w:r>
      <w:r w:rsidR="00330F15">
        <w:rPr>
          <w:rFonts w:cstheme="minorHAnsi"/>
          <w:sz w:val="24"/>
          <w:szCs w:val="24"/>
        </w:rPr>
        <w:t xml:space="preserve"> to support the planned </w:t>
      </w:r>
      <w:r w:rsidR="00330F15" w:rsidRPr="00330F15">
        <w:rPr>
          <w:rFonts w:cstheme="minorHAnsi"/>
          <w:sz w:val="24"/>
          <w:szCs w:val="24"/>
        </w:rPr>
        <w:t xml:space="preserve">1,000+ </w:t>
      </w:r>
      <w:r w:rsidR="00330F15">
        <w:rPr>
          <w:rFonts w:cstheme="minorHAnsi"/>
          <w:sz w:val="24"/>
          <w:szCs w:val="24"/>
        </w:rPr>
        <w:t xml:space="preserve">offshore wind </w:t>
      </w:r>
      <w:r w:rsidR="00330F15" w:rsidRPr="00330F15">
        <w:rPr>
          <w:rFonts w:cstheme="minorHAnsi"/>
          <w:sz w:val="24"/>
          <w:szCs w:val="24"/>
        </w:rPr>
        <w:t xml:space="preserve">turbines generating some 14GW of </w:t>
      </w:r>
      <w:r w:rsidR="00330F15">
        <w:rPr>
          <w:rFonts w:cstheme="minorHAnsi"/>
          <w:sz w:val="24"/>
          <w:szCs w:val="24"/>
        </w:rPr>
        <w:t xml:space="preserve">power </w:t>
      </w:r>
      <w:r w:rsidR="00330F15" w:rsidRPr="00330F15">
        <w:rPr>
          <w:rFonts w:cstheme="minorHAnsi"/>
          <w:sz w:val="24"/>
          <w:szCs w:val="24"/>
        </w:rPr>
        <w:t>over the next decade</w:t>
      </w:r>
      <w:r w:rsidR="00215BAA">
        <w:rPr>
          <w:rFonts w:cstheme="minorHAnsi"/>
          <w:sz w:val="24"/>
          <w:szCs w:val="24"/>
        </w:rPr>
        <w:t xml:space="preserve">, requires </w:t>
      </w:r>
      <w:r w:rsidR="00CA0D8F">
        <w:rPr>
          <w:rFonts w:cstheme="minorHAnsi"/>
          <w:sz w:val="24"/>
          <w:szCs w:val="24"/>
        </w:rPr>
        <w:t>upgrading</w:t>
      </w:r>
      <w:r w:rsidR="00215BAA">
        <w:rPr>
          <w:rFonts w:cstheme="minorHAnsi"/>
          <w:sz w:val="24"/>
          <w:szCs w:val="24"/>
        </w:rPr>
        <w:t xml:space="preserve"> the transport infrastructure</w:t>
      </w:r>
      <w:r w:rsidR="00EE4EF3">
        <w:rPr>
          <w:rFonts w:cstheme="minorHAnsi"/>
          <w:sz w:val="24"/>
          <w:szCs w:val="24"/>
        </w:rPr>
        <w:t xml:space="preserve"> it </w:t>
      </w:r>
      <w:r w:rsidR="00954CC2">
        <w:rPr>
          <w:rFonts w:cstheme="minorHAnsi"/>
          <w:sz w:val="24"/>
          <w:szCs w:val="24"/>
        </w:rPr>
        <w:t>d</w:t>
      </w:r>
      <w:r w:rsidR="006B41C8">
        <w:rPr>
          <w:rFonts w:cstheme="minorHAnsi"/>
          <w:sz w:val="24"/>
          <w:szCs w:val="24"/>
        </w:rPr>
        <w:t>epends on</w:t>
      </w:r>
      <w:r w:rsidR="00A07288">
        <w:rPr>
          <w:rFonts w:cstheme="minorHAnsi"/>
          <w:sz w:val="24"/>
          <w:szCs w:val="24"/>
        </w:rPr>
        <w:t>. The</w:t>
      </w:r>
      <w:r w:rsidR="006B41C8">
        <w:rPr>
          <w:rFonts w:cstheme="minorHAnsi"/>
          <w:sz w:val="24"/>
          <w:szCs w:val="24"/>
        </w:rPr>
        <w:t xml:space="preserve"> A47</w:t>
      </w:r>
      <w:r w:rsidR="00604926">
        <w:rPr>
          <w:rFonts w:cstheme="minorHAnsi"/>
          <w:sz w:val="24"/>
          <w:szCs w:val="24"/>
        </w:rPr>
        <w:t xml:space="preserve"> </w:t>
      </w:r>
      <w:r w:rsidR="006B708B">
        <w:rPr>
          <w:rFonts w:cstheme="minorHAnsi"/>
          <w:sz w:val="24"/>
          <w:szCs w:val="24"/>
        </w:rPr>
        <w:t>corridor</w:t>
      </w:r>
      <w:r w:rsidR="004B414E">
        <w:rPr>
          <w:rFonts w:cstheme="minorHAnsi"/>
          <w:sz w:val="24"/>
          <w:szCs w:val="24"/>
        </w:rPr>
        <w:t xml:space="preserve"> is critical</w:t>
      </w:r>
      <w:r w:rsidR="00613618">
        <w:rPr>
          <w:rFonts w:cstheme="minorHAnsi"/>
          <w:sz w:val="24"/>
          <w:szCs w:val="24"/>
        </w:rPr>
        <w:t xml:space="preserve"> to the energy c</w:t>
      </w:r>
      <w:r w:rsidR="00563C1E">
        <w:rPr>
          <w:rFonts w:cstheme="minorHAnsi"/>
          <w:sz w:val="24"/>
          <w:szCs w:val="24"/>
        </w:rPr>
        <w:t>entres of excellence in Great Yarmouth and Lowestof</w:t>
      </w:r>
      <w:r w:rsidR="006B41C8">
        <w:rPr>
          <w:rFonts w:cstheme="minorHAnsi"/>
          <w:sz w:val="24"/>
          <w:szCs w:val="24"/>
        </w:rPr>
        <w:t>t</w:t>
      </w:r>
      <w:r w:rsidR="0076149A">
        <w:rPr>
          <w:rFonts w:cstheme="minorHAnsi"/>
          <w:sz w:val="24"/>
          <w:szCs w:val="24"/>
        </w:rPr>
        <w:t xml:space="preserve"> and </w:t>
      </w:r>
      <w:r w:rsidR="001F0F72">
        <w:rPr>
          <w:rFonts w:cstheme="minorHAnsi"/>
          <w:sz w:val="24"/>
          <w:szCs w:val="24"/>
        </w:rPr>
        <w:t>needs</w:t>
      </w:r>
      <w:r w:rsidR="0076149A">
        <w:rPr>
          <w:rFonts w:cstheme="minorHAnsi"/>
          <w:sz w:val="24"/>
          <w:szCs w:val="24"/>
        </w:rPr>
        <w:t xml:space="preserve"> significant investment</w:t>
      </w:r>
      <w:r w:rsidR="008D1ABC">
        <w:rPr>
          <w:rFonts w:cstheme="minorHAnsi"/>
          <w:sz w:val="24"/>
          <w:szCs w:val="24"/>
        </w:rPr>
        <w:t>.</w:t>
      </w:r>
      <w:r w:rsidR="00330F15" w:rsidRPr="00330F15">
        <w:rPr>
          <w:rFonts w:cstheme="minorHAnsi"/>
          <w:sz w:val="24"/>
          <w:szCs w:val="24"/>
        </w:rPr>
        <w:t> </w:t>
      </w:r>
      <w:r w:rsidR="00485372" w:rsidRPr="006136C9">
        <w:rPr>
          <w:rFonts w:cstheme="minorHAnsi"/>
          <w:sz w:val="24"/>
          <w:szCs w:val="24"/>
        </w:rPr>
        <w:t>The Government’s</w:t>
      </w:r>
      <w:r w:rsidR="006221FE" w:rsidRPr="006136C9">
        <w:rPr>
          <w:rFonts w:cstheme="minorHAnsi"/>
          <w:sz w:val="24"/>
          <w:szCs w:val="24"/>
        </w:rPr>
        <w:t xml:space="preserve"> commitment to Sizewell C </w:t>
      </w:r>
      <w:r w:rsidR="00496C40" w:rsidRPr="006136C9">
        <w:rPr>
          <w:rFonts w:cstheme="minorHAnsi"/>
          <w:sz w:val="24"/>
          <w:szCs w:val="24"/>
        </w:rPr>
        <w:t>re-emphasises the region’s importance to a green energy future</w:t>
      </w:r>
      <w:r w:rsidR="00F80626">
        <w:rPr>
          <w:rFonts w:cstheme="minorHAnsi"/>
          <w:sz w:val="24"/>
          <w:szCs w:val="24"/>
        </w:rPr>
        <w:t xml:space="preserve"> with further potential provided by Bradwell B</w:t>
      </w:r>
      <w:r w:rsidR="006B708B">
        <w:rPr>
          <w:rFonts w:cstheme="minorHAnsi"/>
          <w:sz w:val="24"/>
          <w:szCs w:val="24"/>
        </w:rPr>
        <w:t>, both reliant on</w:t>
      </w:r>
      <w:r w:rsidR="00C32AD1">
        <w:rPr>
          <w:rFonts w:cstheme="minorHAnsi"/>
          <w:sz w:val="24"/>
          <w:szCs w:val="24"/>
        </w:rPr>
        <w:t xml:space="preserve"> improvements to</w:t>
      </w:r>
      <w:r w:rsidR="006B708B">
        <w:rPr>
          <w:rFonts w:cstheme="minorHAnsi"/>
          <w:sz w:val="24"/>
          <w:szCs w:val="24"/>
        </w:rPr>
        <w:t xml:space="preserve"> </w:t>
      </w:r>
      <w:r w:rsidR="000B2FFB">
        <w:rPr>
          <w:rFonts w:cstheme="minorHAnsi"/>
          <w:sz w:val="24"/>
          <w:szCs w:val="24"/>
        </w:rPr>
        <w:t xml:space="preserve">the </w:t>
      </w:r>
      <w:r w:rsidR="006B708B">
        <w:rPr>
          <w:rFonts w:cstheme="minorHAnsi"/>
          <w:sz w:val="24"/>
          <w:szCs w:val="24"/>
        </w:rPr>
        <w:t>A12</w:t>
      </w:r>
      <w:r w:rsidR="00E94F10">
        <w:rPr>
          <w:rFonts w:cstheme="minorHAnsi"/>
          <w:sz w:val="24"/>
          <w:szCs w:val="24"/>
        </w:rPr>
        <w:t>.</w:t>
      </w:r>
      <w:r w:rsidR="007A20A5" w:rsidRPr="006136C9">
        <w:rPr>
          <w:rFonts w:cstheme="minorHAnsi"/>
          <w:sz w:val="24"/>
          <w:szCs w:val="24"/>
        </w:rPr>
        <w:t xml:space="preserve"> </w:t>
      </w:r>
    </w:p>
    <w:p w14:paraId="78142498" w14:textId="17B36270" w:rsidR="005F3382" w:rsidRPr="006136C9" w:rsidRDefault="00F80626" w:rsidP="1E82BB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While the East is leading the way in the decarbonisation of our energy supply, t</w:t>
      </w:r>
      <w:r w:rsidR="007A20A5" w:rsidRPr="006136C9">
        <w:rPr>
          <w:rFonts w:cstheme="minorHAnsi"/>
          <w:sz w:val="24"/>
          <w:szCs w:val="24"/>
        </w:rPr>
        <w:t xml:space="preserve">ransport </w:t>
      </w:r>
      <w:r w:rsidR="009A527B">
        <w:rPr>
          <w:rFonts w:cstheme="minorHAnsi"/>
          <w:sz w:val="24"/>
          <w:szCs w:val="24"/>
        </w:rPr>
        <w:t xml:space="preserve">in the </w:t>
      </w:r>
      <w:r w:rsidR="00C37A32">
        <w:rPr>
          <w:rFonts w:cstheme="minorHAnsi"/>
          <w:sz w:val="24"/>
          <w:szCs w:val="24"/>
        </w:rPr>
        <w:t>region</w:t>
      </w:r>
      <w:r w:rsidR="007A20A5" w:rsidRPr="006136C9">
        <w:rPr>
          <w:rFonts w:cstheme="minorHAnsi"/>
          <w:sz w:val="24"/>
          <w:szCs w:val="24"/>
        </w:rPr>
        <w:t xml:space="preserve"> emits 5% of the UK’s </w:t>
      </w:r>
      <w:r w:rsidR="009C2ECD" w:rsidRPr="006136C9">
        <w:rPr>
          <w:rFonts w:cstheme="minorHAnsi"/>
          <w:sz w:val="24"/>
          <w:szCs w:val="24"/>
        </w:rPr>
        <w:t xml:space="preserve">overall </w:t>
      </w:r>
      <w:r w:rsidR="007A20A5" w:rsidRPr="006136C9">
        <w:rPr>
          <w:rFonts w:cstheme="minorHAnsi"/>
          <w:sz w:val="24"/>
          <w:szCs w:val="24"/>
        </w:rPr>
        <w:t xml:space="preserve">carbon emissions. </w:t>
      </w:r>
      <w:r w:rsidR="00E210DF" w:rsidRPr="006136C9">
        <w:rPr>
          <w:rFonts w:cstheme="minorHAnsi"/>
          <w:sz w:val="24"/>
          <w:szCs w:val="24"/>
        </w:rPr>
        <w:t xml:space="preserve">Our recent </w:t>
      </w:r>
      <w:hyperlink r:id="rId11" w:history="1">
        <w:r w:rsidR="00E210DF" w:rsidRPr="00B73502">
          <w:rPr>
            <w:rStyle w:val="Hyperlink"/>
            <w:rFonts w:cstheme="minorHAnsi"/>
            <w:sz w:val="24"/>
            <w:szCs w:val="24"/>
          </w:rPr>
          <w:t>Decarbonisation report</w:t>
        </w:r>
      </w:hyperlink>
      <w:r w:rsidR="00E210DF" w:rsidRPr="006136C9">
        <w:rPr>
          <w:rFonts w:cstheme="minorHAnsi"/>
          <w:sz w:val="24"/>
          <w:szCs w:val="24"/>
        </w:rPr>
        <w:t xml:space="preserve"> </w:t>
      </w:r>
      <w:r w:rsidR="00330F15">
        <w:rPr>
          <w:rFonts w:cstheme="minorHAnsi"/>
          <w:sz w:val="24"/>
          <w:szCs w:val="24"/>
        </w:rPr>
        <w:t>provides a</w:t>
      </w:r>
      <w:r w:rsidR="00E210DF" w:rsidRPr="006136C9">
        <w:rPr>
          <w:rFonts w:cstheme="minorHAnsi"/>
          <w:sz w:val="24"/>
          <w:szCs w:val="24"/>
        </w:rPr>
        <w:t xml:space="preserve"> roadmap for tackling this challenge</w:t>
      </w:r>
      <w:r w:rsidR="00330F15">
        <w:rPr>
          <w:rFonts w:cstheme="minorHAnsi"/>
          <w:sz w:val="24"/>
          <w:szCs w:val="24"/>
        </w:rPr>
        <w:t>.</w:t>
      </w:r>
    </w:p>
    <w:p w14:paraId="040269D6" w14:textId="002D2105" w:rsidR="00B81A23" w:rsidRDefault="00BF0C85" w:rsidP="1E82BB79">
      <w:pPr>
        <w:rPr>
          <w:rFonts w:cstheme="minorHAnsi"/>
          <w:sz w:val="24"/>
          <w:szCs w:val="24"/>
        </w:rPr>
      </w:pPr>
      <w:r w:rsidRPr="006136C9">
        <w:rPr>
          <w:rFonts w:cstheme="minorHAnsi"/>
          <w:sz w:val="24"/>
          <w:szCs w:val="24"/>
        </w:rPr>
        <w:t>We have more major seaports and airports than any other region</w:t>
      </w:r>
      <w:r w:rsidR="009C2ECD" w:rsidRPr="006136C9">
        <w:rPr>
          <w:rFonts w:cstheme="minorHAnsi"/>
          <w:sz w:val="24"/>
          <w:szCs w:val="24"/>
        </w:rPr>
        <w:t xml:space="preserve"> forming a</w:t>
      </w:r>
      <w:r w:rsidR="00250BAE" w:rsidRPr="006136C9">
        <w:rPr>
          <w:rFonts w:cstheme="minorHAnsi"/>
          <w:sz w:val="24"/>
          <w:szCs w:val="24"/>
        </w:rPr>
        <w:t xml:space="preserve"> </w:t>
      </w:r>
      <w:r w:rsidR="009C2ECD" w:rsidRPr="006136C9">
        <w:rPr>
          <w:rFonts w:cstheme="minorHAnsi"/>
          <w:sz w:val="24"/>
          <w:szCs w:val="24"/>
        </w:rPr>
        <w:t>crucial link between international</w:t>
      </w:r>
      <w:r w:rsidR="009C2ECD" w:rsidRPr="00D945D8">
        <w:rPr>
          <w:color w:val="FF0000"/>
          <w:sz w:val="24"/>
        </w:rPr>
        <w:t xml:space="preserve"> </w:t>
      </w:r>
      <w:r w:rsidR="009C2ECD" w:rsidRPr="006136C9">
        <w:rPr>
          <w:rFonts w:cstheme="minorHAnsi"/>
          <w:sz w:val="24"/>
          <w:szCs w:val="24"/>
        </w:rPr>
        <w:t>markets and businesses</w:t>
      </w:r>
      <w:r w:rsidR="00C011B2">
        <w:rPr>
          <w:rFonts w:cstheme="minorHAnsi"/>
          <w:sz w:val="24"/>
          <w:szCs w:val="24"/>
        </w:rPr>
        <w:t xml:space="preserve"> </w:t>
      </w:r>
      <w:r w:rsidR="002CC0C4" w:rsidRPr="00483E25">
        <w:rPr>
          <w:sz w:val="24"/>
          <w:szCs w:val="24"/>
        </w:rPr>
        <w:t>in</w:t>
      </w:r>
      <w:r w:rsidR="00C011B2" w:rsidRPr="00483E25">
        <w:rPr>
          <w:sz w:val="24"/>
        </w:rPr>
        <w:t xml:space="preserve"> </w:t>
      </w:r>
      <w:r w:rsidR="00C011B2">
        <w:rPr>
          <w:rFonts w:cstheme="minorHAnsi"/>
          <w:sz w:val="24"/>
          <w:szCs w:val="24"/>
        </w:rPr>
        <w:t>all parts of the UK</w:t>
      </w:r>
      <w:r w:rsidR="00AC2955" w:rsidRPr="006136C9">
        <w:rPr>
          <w:rFonts w:cstheme="minorHAnsi"/>
          <w:sz w:val="24"/>
          <w:szCs w:val="24"/>
        </w:rPr>
        <w:t>.</w:t>
      </w:r>
      <w:r w:rsidRPr="006136C9">
        <w:rPr>
          <w:rFonts w:cstheme="minorHAnsi"/>
          <w:sz w:val="24"/>
          <w:szCs w:val="24"/>
        </w:rPr>
        <w:t xml:space="preserve"> </w:t>
      </w:r>
      <w:r w:rsidR="00385ACC" w:rsidRPr="006136C9">
        <w:rPr>
          <w:rFonts w:cstheme="minorHAnsi"/>
          <w:sz w:val="24"/>
          <w:szCs w:val="24"/>
        </w:rPr>
        <w:t xml:space="preserve">The region lifted </w:t>
      </w:r>
      <w:r w:rsidR="00F80626">
        <w:rPr>
          <w:rFonts w:cstheme="minorHAnsi"/>
          <w:sz w:val="24"/>
          <w:szCs w:val="24"/>
        </w:rPr>
        <w:t>more</w:t>
      </w:r>
      <w:r w:rsidR="00385ACC" w:rsidRPr="006136C9">
        <w:rPr>
          <w:rFonts w:cstheme="minorHAnsi"/>
          <w:sz w:val="24"/>
          <w:szCs w:val="24"/>
        </w:rPr>
        <w:t xml:space="preserve"> goods in million tonnes in 2018</w:t>
      </w:r>
      <w:r w:rsidR="00F80626">
        <w:rPr>
          <w:rFonts w:cstheme="minorHAnsi"/>
          <w:sz w:val="24"/>
          <w:szCs w:val="24"/>
        </w:rPr>
        <w:t xml:space="preserve"> than any other</w:t>
      </w:r>
      <w:r w:rsidR="00E210DF" w:rsidRPr="006136C9">
        <w:rPr>
          <w:rFonts w:cstheme="minorHAnsi"/>
          <w:sz w:val="24"/>
          <w:szCs w:val="24"/>
        </w:rPr>
        <w:t>. Felixstowe handles 48% of Britain’s containerised trade, Tilbury has a</w:t>
      </w:r>
      <w:r w:rsidR="009C2ECD" w:rsidRPr="006136C9">
        <w:rPr>
          <w:rFonts w:cstheme="minorHAnsi"/>
          <w:sz w:val="24"/>
          <w:szCs w:val="24"/>
        </w:rPr>
        <w:t>n annual</w:t>
      </w:r>
      <w:r w:rsidR="00E210DF" w:rsidRPr="006136C9">
        <w:rPr>
          <w:rFonts w:cstheme="minorHAnsi"/>
          <w:sz w:val="24"/>
          <w:szCs w:val="24"/>
        </w:rPr>
        <w:t xml:space="preserve"> throughput</w:t>
      </w:r>
      <w:r w:rsidR="009C2ECD" w:rsidRPr="006136C9">
        <w:rPr>
          <w:rFonts w:cstheme="minorHAnsi"/>
          <w:sz w:val="24"/>
          <w:szCs w:val="24"/>
        </w:rPr>
        <w:t xml:space="preserve"> worth </w:t>
      </w:r>
      <w:r w:rsidR="00E210DF" w:rsidRPr="006136C9">
        <w:rPr>
          <w:rFonts w:cstheme="minorHAnsi"/>
          <w:sz w:val="24"/>
          <w:szCs w:val="24"/>
        </w:rPr>
        <w:t>£8.7bn</w:t>
      </w:r>
      <w:r w:rsidR="002CC0C4" w:rsidRPr="002CC0C4">
        <w:rPr>
          <w:sz w:val="24"/>
          <w:szCs w:val="24"/>
        </w:rPr>
        <w:t xml:space="preserve"> </w:t>
      </w:r>
      <w:r w:rsidR="002CC0C4" w:rsidRPr="00483E25">
        <w:rPr>
          <w:sz w:val="24"/>
          <w:szCs w:val="24"/>
        </w:rPr>
        <w:t>and growing</w:t>
      </w:r>
      <w:r w:rsidR="00071F04" w:rsidRPr="00483E25">
        <w:rPr>
          <w:sz w:val="24"/>
        </w:rPr>
        <w:t xml:space="preserve">, </w:t>
      </w:r>
      <w:r w:rsidR="00071F04">
        <w:rPr>
          <w:rFonts w:cstheme="minorHAnsi"/>
          <w:sz w:val="24"/>
          <w:szCs w:val="24"/>
        </w:rPr>
        <w:t>the Port of Ipswich leads the UK’s grain export</w:t>
      </w:r>
      <w:r w:rsidR="00E210DF" w:rsidRPr="006136C9">
        <w:rPr>
          <w:rFonts w:cstheme="minorHAnsi"/>
          <w:sz w:val="24"/>
          <w:szCs w:val="24"/>
        </w:rPr>
        <w:t xml:space="preserve"> and DP World London Gateway Port incorporates the largest logistics park in Europe. </w:t>
      </w:r>
      <w:r w:rsidR="003778C8">
        <w:rPr>
          <w:rFonts w:cstheme="minorHAnsi"/>
          <w:sz w:val="24"/>
          <w:szCs w:val="24"/>
        </w:rPr>
        <w:t xml:space="preserve">Our major airports at Stansted, Norwich and Southend </w:t>
      </w:r>
      <w:r w:rsidR="00093860">
        <w:rPr>
          <w:rFonts w:cstheme="minorHAnsi"/>
          <w:sz w:val="24"/>
          <w:szCs w:val="24"/>
        </w:rPr>
        <w:t xml:space="preserve">enhance our role as a global connector still further. </w:t>
      </w:r>
    </w:p>
    <w:p w14:paraId="47BAA00A" w14:textId="5E585E02" w:rsidR="000A3EB4" w:rsidRPr="006136C9" w:rsidRDefault="00645830" w:rsidP="1E82BB79">
      <w:pPr>
        <w:rPr>
          <w:rFonts w:cstheme="minorHAnsi"/>
          <w:sz w:val="24"/>
          <w:szCs w:val="24"/>
        </w:rPr>
      </w:pPr>
      <w:r w:rsidRPr="006136C9">
        <w:rPr>
          <w:rFonts w:cstheme="minorHAnsi"/>
          <w:sz w:val="24"/>
          <w:szCs w:val="24"/>
        </w:rPr>
        <w:t xml:space="preserve">These </w:t>
      </w:r>
      <w:r w:rsidR="00A5308E">
        <w:rPr>
          <w:rFonts w:cstheme="minorHAnsi"/>
          <w:sz w:val="24"/>
          <w:szCs w:val="24"/>
        </w:rPr>
        <w:t>gateways</w:t>
      </w:r>
      <w:r w:rsidR="00A5308E" w:rsidRPr="006136C9">
        <w:rPr>
          <w:rFonts w:cstheme="minorHAnsi"/>
          <w:sz w:val="24"/>
          <w:szCs w:val="24"/>
        </w:rPr>
        <w:t xml:space="preserve"> </w:t>
      </w:r>
      <w:r w:rsidR="00374CB6" w:rsidRPr="006136C9">
        <w:rPr>
          <w:rFonts w:cstheme="minorHAnsi"/>
          <w:sz w:val="24"/>
          <w:szCs w:val="24"/>
        </w:rPr>
        <w:t>are only as reliable as the roads and rail</w:t>
      </w:r>
      <w:r w:rsidR="00F80626">
        <w:rPr>
          <w:rFonts w:cstheme="minorHAnsi"/>
          <w:sz w:val="24"/>
          <w:szCs w:val="24"/>
        </w:rPr>
        <w:t>ways</w:t>
      </w:r>
      <w:r w:rsidR="00374CB6" w:rsidRPr="006136C9">
        <w:rPr>
          <w:rFonts w:cstheme="minorHAnsi"/>
          <w:sz w:val="24"/>
          <w:szCs w:val="24"/>
        </w:rPr>
        <w:t xml:space="preserve"> that serve them</w:t>
      </w:r>
      <w:r w:rsidR="00522CF4">
        <w:rPr>
          <w:rFonts w:cstheme="minorHAnsi"/>
          <w:sz w:val="24"/>
          <w:szCs w:val="24"/>
        </w:rPr>
        <w:t>, particularly east-west routes and connections through south Essex</w:t>
      </w:r>
      <w:r w:rsidR="006146A6">
        <w:rPr>
          <w:rFonts w:cstheme="minorHAnsi"/>
          <w:sz w:val="24"/>
          <w:szCs w:val="24"/>
        </w:rPr>
        <w:t xml:space="preserve">, </w:t>
      </w:r>
      <w:proofErr w:type="gramStart"/>
      <w:r w:rsidR="006146A6">
        <w:rPr>
          <w:rFonts w:cstheme="minorHAnsi"/>
          <w:sz w:val="24"/>
          <w:szCs w:val="24"/>
        </w:rPr>
        <w:t>Southend</w:t>
      </w:r>
      <w:proofErr w:type="gramEnd"/>
      <w:r w:rsidR="006146A6">
        <w:rPr>
          <w:rFonts w:cstheme="minorHAnsi"/>
          <w:sz w:val="24"/>
          <w:szCs w:val="24"/>
        </w:rPr>
        <w:t xml:space="preserve"> and Thurrock</w:t>
      </w:r>
      <w:r w:rsidR="00522CF4">
        <w:rPr>
          <w:rFonts w:cstheme="minorHAnsi"/>
          <w:sz w:val="24"/>
          <w:szCs w:val="24"/>
        </w:rPr>
        <w:t>.</w:t>
      </w:r>
      <w:r w:rsidR="00B8433A" w:rsidRPr="006136C9">
        <w:rPr>
          <w:rFonts w:cstheme="minorHAnsi"/>
          <w:sz w:val="24"/>
          <w:szCs w:val="24"/>
        </w:rPr>
        <w:t xml:space="preserve"> Without </w:t>
      </w:r>
      <w:r w:rsidR="00B8433A" w:rsidRPr="006136C9">
        <w:rPr>
          <w:rFonts w:cstheme="minorHAnsi"/>
          <w:sz w:val="24"/>
          <w:szCs w:val="24"/>
        </w:rPr>
        <w:lastRenderedPageBreak/>
        <w:t xml:space="preserve">further investment in our </w:t>
      </w:r>
      <w:r w:rsidR="00374CB6" w:rsidRPr="006136C9">
        <w:rPr>
          <w:rFonts w:cstheme="minorHAnsi"/>
          <w:sz w:val="24"/>
          <w:szCs w:val="24"/>
        </w:rPr>
        <w:t xml:space="preserve">aging </w:t>
      </w:r>
      <w:r w:rsidR="00B84765" w:rsidRPr="006136C9">
        <w:rPr>
          <w:rFonts w:cstheme="minorHAnsi"/>
          <w:sz w:val="24"/>
          <w:szCs w:val="24"/>
        </w:rPr>
        <w:t xml:space="preserve">and limited </w:t>
      </w:r>
      <w:r w:rsidR="00EE2F18">
        <w:rPr>
          <w:rFonts w:cstheme="minorHAnsi"/>
          <w:sz w:val="24"/>
          <w:szCs w:val="24"/>
        </w:rPr>
        <w:t xml:space="preserve">transport </w:t>
      </w:r>
      <w:r w:rsidR="00C011B2">
        <w:rPr>
          <w:rFonts w:cstheme="minorHAnsi"/>
          <w:sz w:val="24"/>
          <w:szCs w:val="24"/>
        </w:rPr>
        <w:t>networks</w:t>
      </w:r>
      <w:r w:rsidR="00B84765" w:rsidRPr="006136C9">
        <w:rPr>
          <w:rFonts w:cstheme="minorHAnsi"/>
          <w:sz w:val="24"/>
          <w:szCs w:val="24"/>
        </w:rPr>
        <w:t xml:space="preserve">, </w:t>
      </w:r>
      <w:r w:rsidR="00552F6E" w:rsidRPr="006136C9">
        <w:rPr>
          <w:rFonts w:cstheme="minorHAnsi"/>
          <w:sz w:val="24"/>
          <w:szCs w:val="24"/>
        </w:rPr>
        <w:t>delays are inevitable</w:t>
      </w:r>
      <w:r w:rsidR="00C011B2">
        <w:rPr>
          <w:rFonts w:cstheme="minorHAnsi"/>
          <w:sz w:val="24"/>
          <w:szCs w:val="24"/>
        </w:rPr>
        <w:t xml:space="preserve"> with consequent costs to the UK economy</w:t>
      </w:r>
      <w:r w:rsidR="00552F6E" w:rsidRPr="006136C9">
        <w:rPr>
          <w:rFonts w:cstheme="minorHAnsi"/>
          <w:sz w:val="24"/>
          <w:szCs w:val="24"/>
        </w:rPr>
        <w:t>.</w:t>
      </w:r>
    </w:p>
    <w:p w14:paraId="5A79C7B9" w14:textId="1B82969C" w:rsidR="00E210DF" w:rsidRPr="006136C9" w:rsidRDefault="00E210DF" w:rsidP="1E82BB79">
      <w:pPr>
        <w:rPr>
          <w:rFonts w:cstheme="minorHAnsi"/>
          <w:sz w:val="24"/>
          <w:szCs w:val="24"/>
        </w:rPr>
      </w:pPr>
      <w:r w:rsidRPr="006136C9">
        <w:rPr>
          <w:rFonts w:cstheme="minorHAnsi"/>
          <w:sz w:val="24"/>
          <w:szCs w:val="24"/>
        </w:rPr>
        <w:t>We have growing towns and cities across the region</w:t>
      </w:r>
      <w:r w:rsidR="009A527B">
        <w:rPr>
          <w:rFonts w:cstheme="minorHAnsi"/>
          <w:sz w:val="24"/>
          <w:szCs w:val="24"/>
        </w:rPr>
        <w:t>,</w:t>
      </w:r>
      <w:r w:rsidRPr="006136C9">
        <w:rPr>
          <w:rFonts w:cstheme="minorHAnsi"/>
          <w:sz w:val="24"/>
          <w:szCs w:val="24"/>
        </w:rPr>
        <w:t xml:space="preserve"> with strengths in motive technology, higher education, medicine, </w:t>
      </w:r>
      <w:proofErr w:type="spellStart"/>
      <w:r w:rsidRPr="006136C9">
        <w:rPr>
          <w:rFonts w:cstheme="minorHAnsi"/>
          <w:sz w:val="24"/>
          <w:szCs w:val="24"/>
        </w:rPr>
        <w:t>agri</w:t>
      </w:r>
      <w:proofErr w:type="spellEnd"/>
      <w:r w:rsidRPr="006136C9">
        <w:rPr>
          <w:rFonts w:cstheme="minorHAnsi"/>
          <w:sz w:val="24"/>
          <w:szCs w:val="24"/>
        </w:rPr>
        <w:t xml:space="preserve">-technology, life sciences and engineering. </w:t>
      </w:r>
      <w:r w:rsidR="00E852C0" w:rsidRPr="006136C9">
        <w:rPr>
          <w:rFonts w:cstheme="minorHAnsi"/>
          <w:sz w:val="24"/>
          <w:szCs w:val="24"/>
        </w:rPr>
        <w:t>Enhanc</w:t>
      </w:r>
      <w:r w:rsidR="009C2ECD" w:rsidRPr="006136C9">
        <w:rPr>
          <w:rFonts w:cstheme="minorHAnsi"/>
          <w:sz w:val="24"/>
          <w:szCs w:val="24"/>
        </w:rPr>
        <w:t>ing</w:t>
      </w:r>
      <w:r w:rsidR="00E852C0" w:rsidRPr="006136C9">
        <w:rPr>
          <w:rFonts w:cstheme="minorHAnsi"/>
          <w:sz w:val="24"/>
          <w:szCs w:val="24"/>
        </w:rPr>
        <w:t xml:space="preserve"> links </w:t>
      </w:r>
      <w:r w:rsidR="001267B3">
        <w:rPr>
          <w:rFonts w:cstheme="minorHAnsi"/>
          <w:sz w:val="24"/>
          <w:szCs w:val="24"/>
        </w:rPr>
        <w:t xml:space="preserve">on six strategic corridors </w:t>
      </w:r>
      <w:r w:rsidR="00E852C0" w:rsidRPr="006136C9">
        <w:rPr>
          <w:rFonts w:cstheme="minorHAnsi"/>
          <w:sz w:val="24"/>
          <w:szCs w:val="24"/>
        </w:rPr>
        <w:t>between our fastest growing places and business clusters</w:t>
      </w:r>
      <w:r w:rsidR="009A527B">
        <w:rPr>
          <w:rFonts w:cstheme="minorHAnsi"/>
          <w:sz w:val="24"/>
          <w:szCs w:val="24"/>
        </w:rPr>
        <w:t xml:space="preserve"> further</w:t>
      </w:r>
      <w:r w:rsidR="00E852C0" w:rsidRPr="006136C9">
        <w:rPr>
          <w:rFonts w:cstheme="minorHAnsi"/>
          <w:sz w:val="24"/>
          <w:szCs w:val="24"/>
        </w:rPr>
        <w:t xml:space="preserve"> </w:t>
      </w:r>
      <w:r w:rsidR="009C2ECD" w:rsidRPr="006136C9">
        <w:rPr>
          <w:rFonts w:cstheme="minorHAnsi"/>
          <w:sz w:val="24"/>
          <w:szCs w:val="24"/>
        </w:rPr>
        <w:t>enables</w:t>
      </w:r>
      <w:r w:rsidR="00E852C0" w:rsidRPr="006136C9">
        <w:rPr>
          <w:rFonts w:cstheme="minorHAnsi"/>
          <w:sz w:val="24"/>
          <w:szCs w:val="24"/>
        </w:rPr>
        <w:t xml:space="preserve"> the area to function as a coherent economy</w:t>
      </w:r>
      <w:r w:rsidR="009C2ECD" w:rsidRPr="006136C9">
        <w:rPr>
          <w:rFonts w:cstheme="minorHAnsi"/>
          <w:sz w:val="24"/>
          <w:szCs w:val="24"/>
        </w:rPr>
        <w:t>,</w:t>
      </w:r>
      <w:r w:rsidR="00E852C0" w:rsidRPr="006136C9">
        <w:rPr>
          <w:rFonts w:cstheme="minorHAnsi"/>
          <w:sz w:val="24"/>
          <w:szCs w:val="24"/>
        </w:rPr>
        <w:t xml:space="preserve"> boosting productivity</w:t>
      </w:r>
      <w:r w:rsidR="00C011B2">
        <w:rPr>
          <w:rFonts w:cstheme="minorHAnsi"/>
          <w:sz w:val="24"/>
          <w:szCs w:val="24"/>
        </w:rPr>
        <w:t xml:space="preserve"> and </w:t>
      </w:r>
      <w:r w:rsidR="00A17E98">
        <w:rPr>
          <w:rFonts w:cstheme="minorHAnsi"/>
          <w:sz w:val="24"/>
          <w:szCs w:val="24"/>
        </w:rPr>
        <w:t>value</w:t>
      </w:r>
      <w:r w:rsidR="00E852C0" w:rsidRPr="006136C9">
        <w:rPr>
          <w:rFonts w:cstheme="minorHAnsi"/>
          <w:sz w:val="24"/>
          <w:szCs w:val="24"/>
        </w:rPr>
        <w:t>.</w:t>
      </w:r>
    </w:p>
    <w:p w14:paraId="33A6A803" w14:textId="7405BD3E" w:rsidR="00E852C0" w:rsidRPr="006136C9" w:rsidRDefault="00D45C3C" w:rsidP="1E82BB79">
      <w:pPr>
        <w:rPr>
          <w:rFonts w:cstheme="minorHAnsi"/>
          <w:sz w:val="24"/>
          <w:szCs w:val="24"/>
        </w:rPr>
      </w:pPr>
      <w:r w:rsidRPr="006136C9">
        <w:rPr>
          <w:rFonts w:cstheme="minorHAnsi"/>
          <w:sz w:val="24"/>
          <w:szCs w:val="24"/>
        </w:rPr>
        <w:t xml:space="preserve">In the short-term, we are reliant on </w:t>
      </w:r>
      <w:r w:rsidR="00534785" w:rsidRPr="006136C9">
        <w:rPr>
          <w:rFonts w:cstheme="minorHAnsi"/>
          <w:sz w:val="24"/>
          <w:szCs w:val="24"/>
        </w:rPr>
        <w:t xml:space="preserve">the investment programmes of Network Rail, Highways England and </w:t>
      </w:r>
      <w:r w:rsidR="00325779" w:rsidRPr="006136C9">
        <w:rPr>
          <w:rFonts w:cstheme="minorHAnsi"/>
          <w:sz w:val="24"/>
          <w:szCs w:val="24"/>
        </w:rPr>
        <w:t>capital funding for local authorit</w:t>
      </w:r>
      <w:r w:rsidR="00495F66">
        <w:rPr>
          <w:rFonts w:cstheme="minorHAnsi"/>
          <w:sz w:val="24"/>
          <w:szCs w:val="24"/>
        </w:rPr>
        <w:t>ies’</w:t>
      </w:r>
      <w:r w:rsidR="00325779" w:rsidRPr="006136C9">
        <w:rPr>
          <w:rFonts w:cstheme="minorHAnsi"/>
          <w:sz w:val="24"/>
          <w:szCs w:val="24"/>
        </w:rPr>
        <w:t xml:space="preserve"> roads and active travel programmes</w:t>
      </w:r>
      <w:r w:rsidR="009A527B">
        <w:rPr>
          <w:rFonts w:cstheme="minorHAnsi"/>
          <w:sz w:val="24"/>
          <w:szCs w:val="24"/>
        </w:rPr>
        <w:t xml:space="preserve"> as articulated in o</w:t>
      </w:r>
      <w:r w:rsidR="009A527B" w:rsidRPr="006136C9">
        <w:rPr>
          <w:rFonts w:cstheme="minorHAnsi"/>
          <w:sz w:val="24"/>
          <w:szCs w:val="24"/>
        </w:rPr>
        <w:t xml:space="preserve">ur first </w:t>
      </w:r>
      <w:hyperlink r:id="rId12">
        <w:r w:rsidR="002CC0C4" w:rsidRPr="002CC0C4">
          <w:rPr>
            <w:rStyle w:val="Hyperlink"/>
            <w:sz w:val="24"/>
            <w:szCs w:val="24"/>
          </w:rPr>
          <w:t>Investment and Delivery Plan</w:t>
        </w:r>
      </w:hyperlink>
      <w:r w:rsidR="00940550">
        <w:rPr>
          <w:rStyle w:val="Hyperlink"/>
          <w:sz w:val="24"/>
          <w:szCs w:val="24"/>
        </w:rPr>
        <w:t>.</w:t>
      </w:r>
      <w:r w:rsidR="009A527B">
        <w:rPr>
          <w:rFonts w:cstheme="minorHAnsi"/>
          <w:sz w:val="24"/>
          <w:szCs w:val="24"/>
        </w:rPr>
        <w:t xml:space="preserve"> </w:t>
      </w:r>
      <w:r w:rsidR="003B76A3" w:rsidRPr="006136C9">
        <w:rPr>
          <w:rFonts w:cstheme="minorHAnsi"/>
          <w:sz w:val="24"/>
          <w:szCs w:val="24"/>
        </w:rPr>
        <w:t xml:space="preserve">We are seeking your support for </w:t>
      </w:r>
      <w:r w:rsidR="00C64A61" w:rsidRPr="006136C9">
        <w:rPr>
          <w:rFonts w:cstheme="minorHAnsi"/>
          <w:sz w:val="24"/>
          <w:szCs w:val="24"/>
        </w:rPr>
        <w:t>our</w:t>
      </w:r>
      <w:r w:rsidR="003B76A3" w:rsidRPr="006136C9">
        <w:rPr>
          <w:rFonts w:cstheme="minorHAnsi"/>
          <w:sz w:val="24"/>
          <w:szCs w:val="24"/>
        </w:rPr>
        <w:t xml:space="preserve"> vision</w:t>
      </w:r>
      <w:r w:rsidR="00A52A61" w:rsidRPr="006136C9">
        <w:rPr>
          <w:rFonts w:cstheme="minorHAnsi"/>
          <w:sz w:val="24"/>
          <w:szCs w:val="24"/>
        </w:rPr>
        <w:t xml:space="preserve"> through allocations</w:t>
      </w:r>
      <w:r w:rsidR="00C64A61" w:rsidRPr="006136C9">
        <w:rPr>
          <w:rFonts w:cstheme="minorHAnsi"/>
          <w:sz w:val="24"/>
          <w:szCs w:val="24"/>
        </w:rPr>
        <w:t xml:space="preserve"> </w:t>
      </w:r>
      <w:r w:rsidR="00C011B2">
        <w:rPr>
          <w:rFonts w:cstheme="minorHAnsi"/>
          <w:sz w:val="24"/>
          <w:szCs w:val="24"/>
        </w:rPr>
        <w:t xml:space="preserve">of enhanced funding </w:t>
      </w:r>
      <w:r w:rsidR="00C64A61" w:rsidRPr="006136C9">
        <w:rPr>
          <w:rFonts w:cstheme="minorHAnsi"/>
          <w:sz w:val="24"/>
          <w:szCs w:val="24"/>
        </w:rPr>
        <w:t>to</w:t>
      </w:r>
      <w:r w:rsidR="00EE2F18">
        <w:rPr>
          <w:rFonts w:cstheme="minorHAnsi"/>
          <w:sz w:val="24"/>
          <w:szCs w:val="24"/>
        </w:rPr>
        <w:t xml:space="preserve"> our</w:t>
      </w:r>
      <w:r w:rsidR="009E7DFD">
        <w:rPr>
          <w:rFonts w:cstheme="minorHAnsi"/>
          <w:sz w:val="24"/>
          <w:szCs w:val="24"/>
        </w:rPr>
        <w:t xml:space="preserve"> </w:t>
      </w:r>
      <w:r w:rsidR="006F02B2">
        <w:rPr>
          <w:sz w:val="24"/>
          <w:szCs w:val="24"/>
        </w:rPr>
        <w:t>five</w:t>
      </w:r>
      <w:r w:rsidR="002CC0C4" w:rsidRPr="00483E25">
        <w:rPr>
          <w:sz w:val="24"/>
          <w:szCs w:val="24"/>
        </w:rPr>
        <w:t xml:space="preserve"> </w:t>
      </w:r>
      <w:r w:rsidR="009E7DFD">
        <w:rPr>
          <w:rFonts w:cstheme="minorHAnsi"/>
          <w:sz w:val="24"/>
          <w:szCs w:val="24"/>
        </w:rPr>
        <w:t>highways</w:t>
      </w:r>
      <w:r w:rsidR="00EE2F18">
        <w:rPr>
          <w:rFonts w:cstheme="minorHAnsi"/>
          <w:sz w:val="24"/>
          <w:szCs w:val="24"/>
        </w:rPr>
        <w:t xml:space="preserve"> authorities and</w:t>
      </w:r>
      <w:r w:rsidR="00C64A61" w:rsidRPr="006136C9">
        <w:rPr>
          <w:rFonts w:cstheme="minorHAnsi"/>
          <w:sz w:val="24"/>
          <w:szCs w:val="24"/>
        </w:rPr>
        <w:t xml:space="preserve"> </w:t>
      </w:r>
      <w:r w:rsidR="009E7DFD">
        <w:rPr>
          <w:rFonts w:cstheme="minorHAnsi"/>
          <w:sz w:val="24"/>
          <w:szCs w:val="24"/>
        </w:rPr>
        <w:t>the infrastructure</w:t>
      </w:r>
      <w:r w:rsidR="00C64A61" w:rsidRPr="006136C9">
        <w:rPr>
          <w:rFonts w:cstheme="minorHAnsi"/>
          <w:sz w:val="24"/>
          <w:szCs w:val="24"/>
        </w:rPr>
        <w:t xml:space="preserve"> bod</w:t>
      </w:r>
      <w:r w:rsidR="00E852C0" w:rsidRPr="006136C9">
        <w:rPr>
          <w:rFonts w:cstheme="minorHAnsi"/>
          <w:sz w:val="24"/>
          <w:szCs w:val="24"/>
        </w:rPr>
        <w:t>ies</w:t>
      </w:r>
      <w:r w:rsidR="00383338">
        <w:rPr>
          <w:rFonts w:cstheme="minorHAnsi"/>
          <w:sz w:val="24"/>
          <w:szCs w:val="24"/>
        </w:rPr>
        <w:t>,</w:t>
      </w:r>
      <w:r w:rsidR="00C011B2">
        <w:rPr>
          <w:rFonts w:cstheme="minorHAnsi"/>
          <w:sz w:val="24"/>
          <w:szCs w:val="24"/>
        </w:rPr>
        <w:t xml:space="preserve"> </w:t>
      </w:r>
      <w:r w:rsidR="002CC0C4" w:rsidRPr="00483E25">
        <w:rPr>
          <w:sz w:val="24"/>
          <w:szCs w:val="24"/>
        </w:rPr>
        <w:t>who have come together</w:t>
      </w:r>
      <w:r w:rsidR="002CC0C4" w:rsidRPr="002CC0C4">
        <w:rPr>
          <w:sz w:val="24"/>
          <w:szCs w:val="24"/>
        </w:rPr>
        <w:t xml:space="preserve"> </w:t>
      </w:r>
      <w:r w:rsidR="00C011B2">
        <w:rPr>
          <w:rFonts w:cstheme="minorHAnsi"/>
          <w:sz w:val="24"/>
          <w:szCs w:val="24"/>
        </w:rPr>
        <w:t>to kick start the delivery of our ambitious plan</w:t>
      </w:r>
      <w:r w:rsidR="00E852C0" w:rsidRPr="006136C9">
        <w:rPr>
          <w:rFonts w:cstheme="minorHAnsi"/>
          <w:sz w:val="24"/>
          <w:szCs w:val="24"/>
        </w:rPr>
        <w:t xml:space="preserve">. </w:t>
      </w:r>
    </w:p>
    <w:p w14:paraId="3EB7CB9A" w14:textId="6F54D795" w:rsidR="00C57B19" w:rsidRPr="00FE5BC6" w:rsidRDefault="00E852C0" w:rsidP="00B4578A">
      <w:r w:rsidRPr="006136C9">
        <w:rPr>
          <w:rFonts w:cstheme="minorHAnsi"/>
          <w:sz w:val="24"/>
          <w:szCs w:val="24"/>
        </w:rPr>
        <w:t xml:space="preserve">Over the next </w:t>
      </w:r>
      <w:r w:rsidR="00816EA9">
        <w:rPr>
          <w:rFonts w:cstheme="minorHAnsi"/>
          <w:sz w:val="24"/>
          <w:szCs w:val="24"/>
        </w:rPr>
        <w:t>y</w:t>
      </w:r>
      <w:r w:rsidR="00FE5BC6">
        <w:rPr>
          <w:rFonts w:cstheme="minorHAnsi"/>
          <w:sz w:val="24"/>
          <w:szCs w:val="24"/>
        </w:rPr>
        <w:t>ear</w:t>
      </w:r>
      <w:r w:rsidRPr="006136C9">
        <w:rPr>
          <w:rFonts w:cstheme="minorHAnsi"/>
          <w:sz w:val="24"/>
          <w:szCs w:val="24"/>
        </w:rPr>
        <w:t xml:space="preserve"> Transport East will identify and prioritise a programme of investment to 2050</w:t>
      </w:r>
      <w:r w:rsidR="006136C9">
        <w:rPr>
          <w:rFonts w:cstheme="minorHAnsi"/>
          <w:sz w:val="24"/>
          <w:szCs w:val="24"/>
        </w:rPr>
        <w:t xml:space="preserve">, </w:t>
      </w:r>
      <w:r w:rsidRPr="006136C9">
        <w:rPr>
          <w:rFonts w:cstheme="minorHAnsi"/>
          <w:sz w:val="24"/>
          <w:szCs w:val="24"/>
        </w:rPr>
        <w:t>in support of the UK’s recovery</w:t>
      </w:r>
      <w:r w:rsidR="00C011B2">
        <w:rPr>
          <w:rFonts w:cstheme="minorHAnsi"/>
          <w:sz w:val="24"/>
          <w:szCs w:val="24"/>
        </w:rPr>
        <w:t xml:space="preserve"> and aligned to the delivery of long</w:t>
      </w:r>
      <w:r w:rsidR="0073197D">
        <w:rPr>
          <w:rFonts w:cstheme="minorHAnsi"/>
          <w:sz w:val="24"/>
          <w:szCs w:val="24"/>
        </w:rPr>
        <w:t>-</w:t>
      </w:r>
      <w:r w:rsidR="00C011B2">
        <w:rPr>
          <w:rFonts w:cstheme="minorHAnsi"/>
          <w:sz w:val="24"/>
          <w:szCs w:val="24"/>
        </w:rPr>
        <w:t>term growth</w:t>
      </w:r>
      <w:r w:rsidRPr="006136C9">
        <w:rPr>
          <w:rFonts w:cstheme="minorHAnsi"/>
          <w:sz w:val="24"/>
          <w:szCs w:val="24"/>
        </w:rPr>
        <w:t xml:space="preserve">. </w:t>
      </w:r>
      <w:r w:rsidR="00984F6F">
        <w:rPr>
          <w:rFonts w:cstheme="minorHAnsi"/>
          <w:sz w:val="24"/>
          <w:szCs w:val="24"/>
        </w:rPr>
        <w:t>F</w:t>
      </w:r>
      <w:r w:rsidRPr="006136C9">
        <w:rPr>
          <w:rFonts w:cstheme="minorHAnsi"/>
          <w:sz w:val="24"/>
          <w:szCs w:val="24"/>
        </w:rPr>
        <w:t>unding certainty</w:t>
      </w:r>
      <w:r w:rsidR="007D44E2">
        <w:rPr>
          <w:rFonts w:cstheme="minorHAnsi"/>
          <w:sz w:val="24"/>
          <w:szCs w:val="24"/>
        </w:rPr>
        <w:t xml:space="preserve"> for </w:t>
      </w:r>
      <w:r w:rsidR="00E545FA">
        <w:rPr>
          <w:rFonts w:cstheme="minorHAnsi"/>
          <w:sz w:val="24"/>
          <w:szCs w:val="24"/>
        </w:rPr>
        <w:t>Transport East itself</w:t>
      </w:r>
      <w:r w:rsidRPr="006136C9">
        <w:rPr>
          <w:rFonts w:cstheme="minorHAnsi"/>
          <w:sz w:val="24"/>
          <w:szCs w:val="24"/>
        </w:rPr>
        <w:t xml:space="preserve"> </w:t>
      </w:r>
      <w:r w:rsidR="009A527B">
        <w:rPr>
          <w:rFonts w:cstheme="minorHAnsi"/>
          <w:sz w:val="24"/>
          <w:szCs w:val="24"/>
        </w:rPr>
        <w:t>would take</w:t>
      </w:r>
      <w:r w:rsidRPr="006136C9">
        <w:rPr>
          <w:rFonts w:cstheme="minorHAnsi"/>
          <w:sz w:val="24"/>
          <w:szCs w:val="24"/>
        </w:rPr>
        <w:t xml:space="preserve"> our partnership to the next level of success and deliver for </w:t>
      </w:r>
      <w:r w:rsidR="006136C9">
        <w:rPr>
          <w:rFonts w:cstheme="minorHAnsi"/>
          <w:sz w:val="24"/>
          <w:szCs w:val="24"/>
        </w:rPr>
        <w:t xml:space="preserve">communities in the East of England </w:t>
      </w:r>
      <w:r w:rsidRPr="006136C9">
        <w:rPr>
          <w:rFonts w:cstheme="minorHAnsi"/>
          <w:sz w:val="24"/>
          <w:szCs w:val="24"/>
        </w:rPr>
        <w:t>and</w:t>
      </w:r>
      <w:r w:rsidR="006136C9">
        <w:rPr>
          <w:rFonts w:cstheme="minorHAnsi"/>
          <w:sz w:val="24"/>
          <w:szCs w:val="24"/>
        </w:rPr>
        <w:t xml:space="preserve"> </w:t>
      </w:r>
      <w:r w:rsidRPr="006136C9">
        <w:rPr>
          <w:rFonts w:cstheme="minorHAnsi"/>
          <w:sz w:val="24"/>
          <w:szCs w:val="24"/>
        </w:rPr>
        <w:t>the</w:t>
      </w:r>
      <w:r w:rsidR="009C2ECD" w:rsidRPr="006136C9">
        <w:rPr>
          <w:rFonts w:cstheme="minorHAnsi"/>
          <w:sz w:val="24"/>
          <w:szCs w:val="24"/>
        </w:rPr>
        <w:t xml:space="preserve"> whole of</w:t>
      </w:r>
      <w:r w:rsidRPr="006136C9">
        <w:rPr>
          <w:rFonts w:cstheme="minorHAnsi"/>
          <w:sz w:val="24"/>
          <w:szCs w:val="24"/>
        </w:rPr>
        <w:t xml:space="preserve"> </w:t>
      </w:r>
      <w:r w:rsidR="009C2ECD" w:rsidRPr="006136C9">
        <w:rPr>
          <w:rFonts w:cstheme="minorHAnsi"/>
          <w:sz w:val="24"/>
          <w:szCs w:val="24"/>
        </w:rPr>
        <w:t xml:space="preserve">the </w:t>
      </w:r>
      <w:r w:rsidRPr="006136C9">
        <w:rPr>
          <w:rFonts w:cstheme="minorHAnsi"/>
          <w:sz w:val="24"/>
          <w:szCs w:val="24"/>
        </w:rPr>
        <w:t xml:space="preserve">UK. </w:t>
      </w:r>
    </w:p>
    <w:p w14:paraId="2C0AB2A1" w14:textId="7942161E" w:rsidR="00C57B19" w:rsidRPr="00F42043" w:rsidRDefault="00FE5BC6" w:rsidP="00C57B1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</w:rPr>
      </w:pPr>
      <w:r w:rsidRPr="00F42043">
        <w:rPr>
          <w:rFonts w:asciiTheme="minorHAnsi" w:hAnsiTheme="minorHAnsi" w:cstheme="minorHAnsi"/>
          <w:b/>
          <w:bCs/>
        </w:rPr>
        <w:t>Signatories</w:t>
      </w:r>
    </w:p>
    <w:p w14:paraId="6A768266" w14:textId="5E177411" w:rsidR="007F095F" w:rsidRPr="00F42043" w:rsidRDefault="007F095F" w:rsidP="007F095F">
      <w:pPr>
        <w:pStyle w:val="NormalWeb"/>
        <w:spacing w:before="0"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Cllr Kevin Bentley, Chairman of Transport East, Deputy Leader and Cabinet Member for Infrastructure, Essex County Council</w:t>
      </w:r>
    </w:p>
    <w:p w14:paraId="14BF286A" w14:textId="44CC8FB6" w:rsidR="007F095F" w:rsidRPr="00F42043" w:rsidRDefault="007F095F" w:rsidP="007F095F">
      <w:pPr>
        <w:pStyle w:val="NormalWeb"/>
        <w:spacing w:before="0"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Cllr Martin Wilby, Vice-Chairman of Transport East, Chairman of Environment, Development and Transport Committee at Norfolk County Council</w:t>
      </w:r>
    </w:p>
    <w:p w14:paraId="795BEFA9" w14:textId="0B418E6D" w:rsidR="007F095F" w:rsidRPr="00F42043" w:rsidRDefault="007F095F" w:rsidP="007F095F">
      <w:pPr>
        <w:pStyle w:val="NormalWeb"/>
        <w:spacing w:before="0"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Cllr Andrew Reid, Cabinet Member for Highways, Suffolk County Council</w:t>
      </w:r>
    </w:p>
    <w:p w14:paraId="57060C5F" w14:textId="5E739BB8" w:rsidR="007F095F" w:rsidRPr="00F42043" w:rsidRDefault="007F095F" w:rsidP="007F095F">
      <w:pPr>
        <w:pStyle w:val="NormalWeb"/>
        <w:spacing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 xml:space="preserve">Cllr Ron Woodley, Deputy Leader, </w:t>
      </w:r>
      <w:proofErr w:type="spellStart"/>
      <w:r w:rsidRPr="00F42043">
        <w:rPr>
          <w:rFonts w:asciiTheme="minorHAnsi" w:hAnsiTheme="minorHAnsi" w:cstheme="minorHAnsi"/>
        </w:rPr>
        <w:t>Southend-on-sea</w:t>
      </w:r>
      <w:proofErr w:type="spellEnd"/>
      <w:r w:rsidRPr="00F42043">
        <w:rPr>
          <w:rFonts w:asciiTheme="minorHAnsi" w:hAnsiTheme="minorHAnsi" w:cstheme="minorHAnsi"/>
        </w:rPr>
        <w:t xml:space="preserve"> Borough Council</w:t>
      </w:r>
    </w:p>
    <w:p w14:paraId="1E157A98" w14:textId="7B3A98C2" w:rsidR="007F095F" w:rsidRPr="00F42043" w:rsidRDefault="007F095F" w:rsidP="007F095F">
      <w:pPr>
        <w:pStyle w:val="NormalWeb"/>
        <w:spacing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Cllr Mark Coxshall, Cabinet Member for Regeneration and Strategic Planning, Thurrock Council</w:t>
      </w:r>
    </w:p>
    <w:p w14:paraId="390CEA24" w14:textId="2AAD34AB" w:rsidR="007F095F" w:rsidRPr="00F42043" w:rsidRDefault="007F095F" w:rsidP="007F095F">
      <w:pPr>
        <w:pStyle w:val="NormalWeb"/>
        <w:spacing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Cllr Graham Butland, Leader of Braintree District Council and Trans</w:t>
      </w:r>
      <w:r w:rsidR="009832A9" w:rsidRPr="00F42043">
        <w:rPr>
          <w:rFonts w:asciiTheme="minorHAnsi" w:hAnsiTheme="minorHAnsi" w:cstheme="minorHAnsi"/>
        </w:rPr>
        <w:t>p</w:t>
      </w:r>
      <w:r w:rsidRPr="00F42043">
        <w:rPr>
          <w:rFonts w:asciiTheme="minorHAnsi" w:hAnsiTheme="minorHAnsi" w:cstheme="minorHAnsi"/>
        </w:rPr>
        <w:t>ort East Representative of Essex District Councils</w:t>
      </w:r>
    </w:p>
    <w:p w14:paraId="3F7F4783" w14:textId="723FE663" w:rsidR="007F095F" w:rsidRPr="00F42043" w:rsidRDefault="007F095F" w:rsidP="007F095F">
      <w:pPr>
        <w:pStyle w:val="NormalWeb"/>
        <w:spacing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Cllr Phil Smart, Portfolio Holder for Environment and Climate Change, Ipswich Borough Council and</w:t>
      </w:r>
      <w:r w:rsidR="009832A9" w:rsidRPr="00F42043">
        <w:rPr>
          <w:rFonts w:asciiTheme="minorHAnsi" w:hAnsiTheme="minorHAnsi" w:cstheme="minorHAnsi"/>
        </w:rPr>
        <w:t xml:space="preserve"> Transport East</w:t>
      </w:r>
      <w:r w:rsidRPr="00F42043">
        <w:rPr>
          <w:rFonts w:asciiTheme="minorHAnsi" w:hAnsiTheme="minorHAnsi" w:cstheme="minorHAnsi"/>
        </w:rPr>
        <w:t xml:space="preserve"> Representative of Suffolk District Councils</w:t>
      </w:r>
    </w:p>
    <w:p w14:paraId="10E73DAA" w14:textId="19B25376" w:rsidR="007F095F" w:rsidRPr="00F42043" w:rsidRDefault="007F095F" w:rsidP="007F095F">
      <w:pPr>
        <w:pStyle w:val="NormalWeb"/>
        <w:spacing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Cllr Graham Plant</w:t>
      </w:r>
      <w:r w:rsidR="009832A9" w:rsidRPr="00F42043">
        <w:rPr>
          <w:rFonts w:asciiTheme="minorHAnsi" w:hAnsiTheme="minorHAnsi" w:cstheme="minorHAnsi"/>
        </w:rPr>
        <w:t>,</w:t>
      </w:r>
      <w:r w:rsidR="00DC1FF3" w:rsidRPr="00F42043">
        <w:rPr>
          <w:rFonts w:asciiTheme="minorHAnsi" w:hAnsiTheme="minorHAnsi" w:cstheme="minorHAnsi"/>
        </w:rPr>
        <w:t xml:space="preserve"> </w:t>
      </w:r>
      <w:r w:rsidRPr="00F42043">
        <w:rPr>
          <w:rFonts w:asciiTheme="minorHAnsi" w:hAnsiTheme="minorHAnsi" w:cstheme="minorHAnsi"/>
        </w:rPr>
        <w:t>Chairman of Economic Development Committee, Great Yarmouth Borough Council</w:t>
      </w:r>
      <w:r w:rsidR="009832A9" w:rsidRPr="00F42043">
        <w:rPr>
          <w:rFonts w:asciiTheme="minorHAnsi" w:hAnsiTheme="minorHAnsi" w:cstheme="minorHAnsi"/>
        </w:rPr>
        <w:t xml:space="preserve"> and Transport East </w:t>
      </w:r>
      <w:r w:rsidRPr="00F42043">
        <w:rPr>
          <w:rFonts w:asciiTheme="minorHAnsi" w:hAnsiTheme="minorHAnsi" w:cstheme="minorHAnsi"/>
        </w:rPr>
        <w:t>Representative of Norfolk District Councils</w:t>
      </w:r>
    </w:p>
    <w:p w14:paraId="264DAA09" w14:textId="65334033" w:rsidR="007F095F" w:rsidRPr="00F42043" w:rsidRDefault="00C200C7" w:rsidP="007F095F">
      <w:pPr>
        <w:pStyle w:val="NormalWeb"/>
        <w:spacing w:before="0"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Laura Waters</w:t>
      </w:r>
      <w:r w:rsidR="009832A9" w:rsidRPr="00F42043">
        <w:rPr>
          <w:rFonts w:asciiTheme="minorHAnsi" w:hAnsiTheme="minorHAnsi" w:cstheme="minorHAnsi"/>
        </w:rPr>
        <w:t>,</w:t>
      </w:r>
      <w:r w:rsidRPr="00F42043">
        <w:rPr>
          <w:rFonts w:asciiTheme="minorHAnsi" w:hAnsiTheme="minorHAnsi" w:cstheme="minorHAnsi"/>
        </w:rPr>
        <w:t xml:space="preserve"> Infrastructure </w:t>
      </w:r>
      <w:r w:rsidR="009D57DD" w:rsidRPr="00F42043">
        <w:rPr>
          <w:rFonts w:asciiTheme="minorHAnsi" w:hAnsiTheme="minorHAnsi" w:cstheme="minorHAnsi"/>
        </w:rPr>
        <w:t>Lead,</w:t>
      </w:r>
      <w:r w:rsidR="009832A9" w:rsidRPr="00F42043">
        <w:rPr>
          <w:rFonts w:asciiTheme="minorHAnsi" w:hAnsiTheme="minorHAnsi" w:cstheme="minorHAnsi"/>
        </w:rPr>
        <w:t xml:space="preserve"> </w:t>
      </w:r>
      <w:r w:rsidR="007F095F" w:rsidRPr="00F42043">
        <w:rPr>
          <w:rFonts w:asciiTheme="minorHAnsi" w:hAnsiTheme="minorHAnsi" w:cstheme="minorHAnsi"/>
        </w:rPr>
        <w:t>New Anglia Local Enterprise Partnership</w:t>
      </w:r>
    </w:p>
    <w:p w14:paraId="0C80E407" w14:textId="7A32DBBC" w:rsidR="007F095F" w:rsidRPr="00F42043" w:rsidRDefault="00A54DB2" w:rsidP="007F095F">
      <w:pPr>
        <w:pStyle w:val="NormalWeb"/>
        <w:spacing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Perry Glading</w:t>
      </w:r>
      <w:r w:rsidR="009832A9" w:rsidRPr="00F42043">
        <w:rPr>
          <w:rFonts w:asciiTheme="minorHAnsi" w:hAnsiTheme="minorHAnsi" w:cstheme="minorHAnsi"/>
        </w:rPr>
        <w:t xml:space="preserve">, </w:t>
      </w:r>
      <w:r w:rsidRPr="00F42043">
        <w:rPr>
          <w:rFonts w:asciiTheme="minorHAnsi" w:hAnsiTheme="minorHAnsi" w:cstheme="minorHAnsi"/>
        </w:rPr>
        <w:t>Board Member</w:t>
      </w:r>
      <w:r w:rsidR="009832A9" w:rsidRPr="00F42043">
        <w:rPr>
          <w:rFonts w:asciiTheme="minorHAnsi" w:hAnsiTheme="minorHAnsi" w:cstheme="minorHAnsi"/>
        </w:rPr>
        <w:t>,</w:t>
      </w:r>
      <w:r w:rsidR="005E2E0D" w:rsidRPr="00F42043">
        <w:rPr>
          <w:rFonts w:asciiTheme="minorHAnsi" w:hAnsiTheme="minorHAnsi" w:cstheme="minorHAnsi"/>
        </w:rPr>
        <w:t xml:space="preserve"> </w:t>
      </w:r>
      <w:r w:rsidR="007F095F" w:rsidRPr="00F42043">
        <w:rPr>
          <w:rFonts w:asciiTheme="minorHAnsi" w:hAnsiTheme="minorHAnsi" w:cstheme="minorHAnsi"/>
        </w:rPr>
        <w:t>South East Local Enterprise Partnership</w:t>
      </w:r>
    </w:p>
    <w:p w14:paraId="11385CCA" w14:textId="444E156A" w:rsidR="007F095F" w:rsidRPr="00F42043" w:rsidRDefault="007F095F" w:rsidP="007F095F">
      <w:pPr>
        <w:pStyle w:val="NormalWeb"/>
        <w:spacing w:before="0"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lastRenderedPageBreak/>
        <w:t>David Burch</w:t>
      </w:r>
      <w:r w:rsidR="009832A9" w:rsidRPr="00F42043">
        <w:rPr>
          <w:rFonts w:asciiTheme="minorHAnsi" w:hAnsiTheme="minorHAnsi" w:cstheme="minorHAnsi"/>
        </w:rPr>
        <w:t xml:space="preserve">, </w:t>
      </w:r>
      <w:r w:rsidRPr="00F42043">
        <w:rPr>
          <w:rFonts w:asciiTheme="minorHAnsi" w:hAnsiTheme="minorHAnsi" w:cstheme="minorHAnsi"/>
        </w:rPr>
        <w:t>Director of Policy</w:t>
      </w:r>
      <w:r w:rsidR="009832A9" w:rsidRPr="00F42043">
        <w:rPr>
          <w:rFonts w:asciiTheme="minorHAnsi" w:hAnsiTheme="minorHAnsi" w:cstheme="minorHAnsi"/>
        </w:rPr>
        <w:t xml:space="preserve">, </w:t>
      </w:r>
      <w:r w:rsidRPr="00F42043">
        <w:rPr>
          <w:rFonts w:asciiTheme="minorHAnsi" w:hAnsiTheme="minorHAnsi" w:cstheme="minorHAnsi"/>
        </w:rPr>
        <w:t>Essex Chamber of Commerce</w:t>
      </w:r>
    </w:p>
    <w:p w14:paraId="6B97BE55" w14:textId="77777777" w:rsidR="009832A9" w:rsidRPr="00F42043" w:rsidRDefault="007F095F" w:rsidP="007F095F">
      <w:pPr>
        <w:pStyle w:val="NormalWeb"/>
        <w:spacing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Nova Fairbank</w:t>
      </w:r>
      <w:r w:rsidR="009832A9" w:rsidRPr="00F42043">
        <w:rPr>
          <w:rFonts w:asciiTheme="minorHAnsi" w:hAnsiTheme="minorHAnsi" w:cstheme="minorHAnsi"/>
        </w:rPr>
        <w:t xml:space="preserve">, </w:t>
      </w:r>
      <w:r w:rsidRPr="00F42043">
        <w:rPr>
          <w:rFonts w:asciiTheme="minorHAnsi" w:hAnsiTheme="minorHAnsi" w:cstheme="minorHAnsi"/>
        </w:rPr>
        <w:t>Head of Policy</w:t>
      </w:r>
      <w:r w:rsidR="009832A9" w:rsidRPr="00F42043">
        <w:rPr>
          <w:rFonts w:asciiTheme="minorHAnsi" w:hAnsiTheme="minorHAnsi" w:cstheme="minorHAnsi"/>
        </w:rPr>
        <w:t xml:space="preserve">, </w:t>
      </w:r>
      <w:r w:rsidRPr="00F42043">
        <w:rPr>
          <w:rFonts w:asciiTheme="minorHAnsi" w:hAnsiTheme="minorHAnsi" w:cstheme="minorHAnsi"/>
        </w:rPr>
        <w:t>Norfolk Chamber of Commerce</w:t>
      </w:r>
    </w:p>
    <w:p w14:paraId="7A2E7C35" w14:textId="56417B9A" w:rsidR="00FE5BC6" w:rsidRPr="00F42043" w:rsidRDefault="007F095F" w:rsidP="009832A9">
      <w:pPr>
        <w:pStyle w:val="NormalWeb"/>
        <w:spacing w:after="240"/>
        <w:rPr>
          <w:rFonts w:asciiTheme="minorHAnsi" w:hAnsiTheme="minorHAnsi" w:cstheme="minorHAnsi"/>
        </w:rPr>
      </w:pPr>
      <w:r w:rsidRPr="00F42043">
        <w:rPr>
          <w:rFonts w:asciiTheme="minorHAnsi" w:hAnsiTheme="minorHAnsi" w:cstheme="minorHAnsi"/>
        </w:rPr>
        <w:t>Andy Walker</w:t>
      </w:r>
      <w:r w:rsidR="009832A9" w:rsidRPr="00F42043">
        <w:rPr>
          <w:rFonts w:asciiTheme="minorHAnsi" w:hAnsiTheme="minorHAnsi" w:cstheme="minorHAnsi"/>
        </w:rPr>
        <w:t xml:space="preserve">, </w:t>
      </w:r>
      <w:r w:rsidRPr="00F42043">
        <w:rPr>
          <w:rFonts w:asciiTheme="minorHAnsi" w:hAnsiTheme="minorHAnsi" w:cstheme="minorHAnsi"/>
        </w:rPr>
        <w:t>Policy Director</w:t>
      </w:r>
      <w:r w:rsidR="009832A9" w:rsidRPr="00F42043">
        <w:rPr>
          <w:rFonts w:asciiTheme="minorHAnsi" w:hAnsiTheme="minorHAnsi" w:cstheme="minorHAnsi"/>
        </w:rPr>
        <w:t xml:space="preserve">, </w:t>
      </w:r>
      <w:r w:rsidRPr="00F42043">
        <w:rPr>
          <w:rFonts w:asciiTheme="minorHAnsi" w:hAnsiTheme="minorHAnsi" w:cstheme="minorHAnsi"/>
        </w:rPr>
        <w:t>Suffolk Chamber of Commerce</w:t>
      </w:r>
    </w:p>
    <w:sectPr w:rsidR="00FE5BC6" w:rsidRPr="00F4204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1456" w14:textId="77777777" w:rsidR="00122359" w:rsidRDefault="00122359" w:rsidP="00561D49">
      <w:pPr>
        <w:spacing w:after="0" w:line="240" w:lineRule="auto"/>
      </w:pPr>
      <w:r>
        <w:separator/>
      </w:r>
    </w:p>
  </w:endnote>
  <w:endnote w:type="continuationSeparator" w:id="0">
    <w:p w14:paraId="6FB36E4E" w14:textId="77777777" w:rsidR="00122359" w:rsidRDefault="00122359" w:rsidP="00561D49">
      <w:pPr>
        <w:spacing w:after="0" w:line="240" w:lineRule="auto"/>
      </w:pPr>
      <w:r>
        <w:continuationSeparator/>
      </w:r>
    </w:p>
  </w:endnote>
  <w:endnote w:type="continuationNotice" w:id="1">
    <w:p w14:paraId="57293DBB" w14:textId="77777777" w:rsidR="00122359" w:rsidRDefault="00122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A64B" w14:textId="77777777" w:rsidR="0068639E" w:rsidRDefault="0068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401C" w14:textId="77777777" w:rsidR="00122359" w:rsidRDefault="00122359" w:rsidP="00561D49">
      <w:pPr>
        <w:spacing w:after="0" w:line="240" w:lineRule="auto"/>
      </w:pPr>
      <w:r>
        <w:separator/>
      </w:r>
    </w:p>
  </w:footnote>
  <w:footnote w:type="continuationSeparator" w:id="0">
    <w:p w14:paraId="498A590F" w14:textId="77777777" w:rsidR="00122359" w:rsidRDefault="00122359" w:rsidP="00561D49">
      <w:pPr>
        <w:spacing w:after="0" w:line="240" w:lineRule="auto"/>
      </w:pPr>
      <w:r>
        <w:continuationSeparator/>
      </w:r>
    </w:p>
  </w:footnote>
  <w:footnote w:type="continuationNotice" w:id="1">
    <w:p w14:paraId="75B01DC7" w14:textId="77777777" w:rsidR="00122359" w:rsidRDefault="00122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3F20" w14:textId="77777777" w:rsidR="0068639E" w:rsidRDefault="00686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6156"/>
    <w:multiLevelType w:val="hybridMultilevel"/>
    <w:tmpl w:val="ABFA1B34"/>
    <w:lvl w:ilvl="0" w:tplc="CD4449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19"/>
    <w:rsid w:val="000159F2"/>
    <w:rsid w:val="00015C6C"/>
    <w:rsid w:val="00052EFD"/>
    <w:rsid w:val="00071F04"/>
    <w:rsid w:val="00075B37"/>
    <w:rsid w:val="0008502D"/>
    <w:rsid w:val="0008680D"/>
    <w:rsid w:val="00093860"/>
    <w:rsid w:val="00096C6C"/>
    <w:rsid w:val="000A3EB4"/>
    <w:rsid w:val="000A5B0D"/>
    <w:rsid w:val="000B2FFB"/>
    <w:rsid w:val="000D006A"/>
    <w:rsid w:val="000D410F"/>
    <w:rsid w:val="001024BF"/>
    <w:rsid w:val="001060EB"/>
    <w:rsid w:val="00122359"/>
    <w:rsid w:val="001267B3"/>
    <w:rsid w:val="001506F5"/>
    <w:rsid w:val="00161CDF"/>
    <w:rsid w:val="00170B03"/>
    <w:rsid w:val="001846A7"/>
    <w:rsid w:val="00195F6D"/>
    <w:rsid w:val="0019613E"/>
    <w:rsid w:val="001A4FE2"/>
    <w:rsid w:val="001F0F72"/>
    <w:rsid w:val="001F62C4"/>
    <w:rsid w:val="00200764"/>
    <w:rsid w:val="00210867"/>
    <w:rsid w:val="002148C6"/>
    <w:rsid w:val="00215BAA"/>
    <w:rsid w:val="00231BC5"/>
    <w:rsid w:val="00232E28"/>
    <w:rsid w:val="00250BAE"/>
    <w:rsid w:val="00262777"/>
    <w:rsid w:val="002706B6"/>
    <w:rsid w:val="002A0BA9"/>
    <w:rsid w:val="002A6241"/>
    <w:rsid w:val="002C741C"/>
    <w:rsid w:val="002CC0C4"/>
    <w:rsid w:val="002E770F"/>
    <w:rsid w:val="00304557"/>
    <w:rsid w:val="00307597"/>
    <w:rsid w:val="00311422"/>
    <w:rsid w:val="00325779"/>
    <w:rsid w:val="00330F15"/>
    <w:rsid w:val="00344D46"/>
    <w:rsid w:val="00374CB6"/>
    <w:rsid w:val="003778C8"/>
    <w:rsid w:val="00383338"/>
    <w:rsid w:val="003834EF"/>
    <w:rsid w:val="003857A8"/>
    <w:rsid w:val="00385ACC"/>
    <w:rsid w:val="00387F9D"/>
    <w:rsid w:val="00393340"/>
    <w:rsid w:val="003B76A3"/>
    <w:rsid w:val="003C5426"/>
    <w:rsid w:val="003C7708"/>
    <w:rsid w:val="003E6D8C"/>
    <w:rsid w:val="003F3BCB"/>
    <w:rsid w:val="00423DDD"/>
    <w:rsid w:val="00432F3C"/>
    <w:rsid w:val="0043342F"/>
    <w:rsid w:val="00472000"/>
    <w:rsid w:val="00483E25"/>
    <w:rsid w:val="00485372"/>
    <w:rsid w:val="004925F9"/>
    <w:rsid w:val="00495F66"/>
    <w:rsid w:val="00496C40"/>
    <w:rsid w:val="004A5EF8"/>
    <w:rsid w:val="004B2C06"/>
    <w:rsid w:val="004B414E"/>
    <w:rsid w:val="004C51FE"/>
    <w:rsid w:val="004E367F"/>
    <w:rsid w:val="004F7F1C"/>
    <w:rsid w:val="00510A06"/>
    <w:rsid w:val="00522CF4"/>
    <w:rsid w:val="00534785"/>
    <w:rsid w:val="005468AC"/>
    <w:rsid w:val="00552F6E"/>
    <w:rsid w:val="00553872"/>
    <w:rsid w:val="00561D49"/>
    <w:rsid w:val="005638D1"/>
    <w:rsid w:val="00563C1E"/>
    <w:rsid w:val="00574E89"/>
    <w:rsid w:val="005961F5"/>
    <w:rsid w:val="005B30FF"/>
    <w:rsid w:val="005E2E0D"/>
    <w:rsid w:val="005F3382"/>
    <w:rsid w:val="006039FF"/>
    <w:rsid w:val="00604926"/>
    <w:rsid w:val="00613618"/>
    <w:rsid w:val="006136C9"/>
    <w:rsid w:val="006146A6"/>
    <w:rsid w:val="00616116"/>
    <w:rsid w:val="006221FE"/>
    <w:rsid w:val="006311EE"/>
    <w:rsid w:val="00633D20"/>
    <w:rsid w:val="00645830"/>
    <w:rsid w:val="00651751"/>
    <w:rsid w:val="00665228"/>
    <w:rsid w:val="0068270C"/>
    <w:rsid w:val="006830B3"/>
    <w:rsid w:val="006859B8"/>
    <w:rsid w:val="0068639E"/>
    <w:rsid w:val="006868ED"/>
    <w:rsid w:val="006922C6"/>
    <w:rsid w:val="006A30FC"/>
    <w:rsid w:val="006A471F"/>
    <w:rsid w:val="006B0468"/>
    <w:rsid w:val="006B147A"/>
    <w:rsid w:val="006B41C8"/>
    <w:rsid w:val="006B708B"/>
    <w:rsid w:val="006C11C3"/>
    <w:rsid w:val="006C3118"/>
    <w:rsid w:val="006D1FCB"/>
    <w:rsid w:val="006E0C7C"/>
    <w:rsid w:val="006F02B2"/>
    <w:rsid w:val="006F2552"/>
    <w:rsid w:val="00726FED"/>
    <w:rsid w:val="0073197D"/>
    <w:rsid w:val="0076149A"/>
    <w:rsid w:val="00766853"/>
    <w:rsid w:val="00780F53"/>
    <w:rsid w:val="00794FAF"/>
    <w:rsid w:val="007A0F96"/>
    <w:rsid w:val="007A20A5"/>
    <w:rsid w:val="007D2727"/>
    <w:rsid w:val="007D2C9A"/>
    <w:rsid w:val="007D338F"/>
    <w:rsid w:val="007D44E2"/>
    <w:rsid w:val="007E1C0F"/>
    <w:rsid w:val="007E7F13"/>
    <w:rsid w:val="007F0820"/>
    <w:rsid w:val="007F095F"/>
    <w:rsid w:val="007F3A2F"/>
    <w:rsid w:val="007F5DB4"/>
    <w:rsid w:val="008127D5"/>
    <w:rsid w:val="00816EA9"/>
    <w:rsid w:val="00817B88"/>
    <w:rsid w:val="00822451"/>
    <w:rsid w:val="00825D22"/>
    <w:rsid w:val="00832501"/>
    <w:rsid w:val="008351BF"/>
    <w:rsid w:val="008872FB"/>
    <w:rsid w:val="008D1ABC"/>
    <w:rsid w:val="008D3F0A"/>
    <w:rsid w:val="008F01CC"/>
    <w:rsid w:val="008F2915"/>
    <w:rsid w:val="009051CF"/>
    <w:rsid w:val="00905E97"/>
    <w:rsid w:val="0091570C"/>
    <w:rsid w:val="00933B66"/>
    <w:rsid w:val="00940550"/>
    <w:rsid w:val="0094664D"/>
    <w:rsid w:val="00951D8C"/>
    <w:rsid w:val="00954CC2"/>
    <w:rsid w:val="0096265F"/>
    <w:rsid w:val="00965AC3"/>
    <w:rsid w:val="009832A9"/>
    <w:rsid w:val="00984F6F"/>
    <w:rsid w:val="00994062"/>
    <w:rsid w:val="00995577"/>
    <w:rsid w:val="009A0BE8"/>
    <w:rsid w:val="009A527B"/>
    <w:rsid w:val="009C2ECD"/>
    <w:rsid w:val="009C302E"/>
    <w:rsid w:val="009C6217"/>
    <w:rsid w:val="009D57DD"/>
    <w:rsid w:val="009E7DFD"/>
    <w:rsid w:val="009F1243"/>
    <w:rsid w:val="009F410C"/>
    <w:rsid w:val="00A00E01"/>
    <w:rsid w:val="00A02063"/>
    <w:rsid w:val="00A07288"/>
    <w:rsid w:val="00A12138"/>
    <w:rsid w:val="00A17E98"/>
    <w:rsid w:val="00A52A61"/>
    <w:rsid w:val="00A5308E"/>
    <w:rsid w:val="00A54DB2"/>
    <w:rsid w:val="00A6071D"/>
    <w:rsid w:val="00AC2955"/>
    <w:rsid w:val="00AE20BA"/>
    <w:rsid w:val="00AF7506"/>
    <w:rsid w:val="00B033FD"/>
    <w:rsid w:val="00B07864"/>
    <w:rsid w:val="00B10418"/>
    <w:rsid w:val="00B10ADA"/>
    <w:rsid w:val="00B25B67"/>
    <w:rsid w:val="00B31849"/>
    <w:rsid w:val="00B33046"/>
    <w:rsid w:val="00B4578A"/>
    <w:rsid w:val="00B57D76"/>
    <w:rsid w:val="00B62B0E"/>
    <w:rsid w:val="00B64001"/>
    <w:rsid w:val="00B73502"/>
    <w:rsid w:val="00B81A23"/>
    <w:rsid w:val="00B81B52"/>
    <w:rsid w:val="00B8433A"/>
    <w:rsid w:val="00B84765"/>
    <w:rsid w:val="00B91A80"/>
    <w:rsid w:val="00B93375"/>
    <w:rsid w:val="00BA5041"/>
    <w:rsid w:val="00BA6EC2"/>
    <w:rsid w:val="00BD6058"/>
    <w:rsid w:val="00BE372A"/>
    <w:rsid w:val="00BF0C85"/>
    <w:rsid w:val="00C00624"/>
    <w:rsid w:val="00C011B2"/>
    <w:rsid w:val="00C15D65"/>
    <w:rsid w:val="00C200C7"/>
    <w:rsid w:val="00C32AD1"/>
    <w:rsid w:val="00C37A32"/>
    <w:rsid w:val="00C57B19"/>
    <w:rsid w:val="00C617FD"/>
    <w:rsid w:val="00C64471"/>
    <w:rsid w:val="00C64A61"/>
    <w:rsid w:val="00C64D85"/>
    <w:rsid w:val="00C65CF7"/>
    <w:rsid w:val="00CA0D8F"/>
    <w:rsid w:val="00CF14FE"/>
    <w:rsid w:val="00D00F44"/>
    <w:rsid w:val="00D0784C"/>
    <w:rsid w:val="00D35B3F"/>
    <w:rsid w:val="00D45C3C"/>
    <w:rsid w:val="00D705CC"/>
    <w:rsid w:val="00D83AFB"/>
    <w:rsid w:val="00D945D8"/>
    <w:rsid w:val="00DA2F9F"/>
    <w:rsid w:val="00DC190C"/>
    <w:rsid w:val="00DC1FF3"/>
    <w:rsid w:val="00DD34D8"/>
    <w:rsid w:val="00E210DF"/>
    <w:rsid w:val="00E35DCC"/>
    <w:rsid w:val="00E51FF8"/>
    <w:rsid w:val="00E545FA"/>
    <w:rsid w:val="00E852AE"/>
    <w:rsid w:val="00E852C0"/>
    <w:rsid w:val="00E93DB4"/>
    <w:rsid w:val="00E94F10"/>
    <w:rsid w:val="00EB77B7"/>
    <w:rsid w:val="00EC6C0C"/>
    <w:rsid w:val="00ED204F"/>
    <w:rsid w:val="00EE2F18"/>
    <w:rsid w:val="00EE4EF3"/>
    <w:rsid w:val="00EF73D8"/>
    <w:rsid w:val="00EF7DFC"/>
    <w:rsid w:val="00F11742"/>
    <w:rsid w:val="00F1202A"/>
    <w:rsid w:val="00F23217"/>
    <w:rsid w:val="00F316B3"/>
    <w:rsid w:val="00F42043"/>
    <w:rsid w:val="00F53ED1"/>
    <w:rsid w:val="00F80626"/>
    <w:rsid w:val="00F8198D"/>
    <w:rsid w:val="00F85922"/>
    <w:rsid w:val="00F87A67"/>
    <w:rsid w:val="00FC3241"/>
    <w:rsid w:val="00FD39B2"/>
    <w:rsid w:val="00FE0215"/>
    <w:rsid w:val="00FE5BC6"/>
    <w:rsid w:val="00FF1CB6"/>
    <w:rsid w:val="14C83DF7"/>
    <w:rsid w:val="1591A28B"/>
    <w:rsid w:val="1E82BB79"/>
    <w:rsid w:val="21895C9C"/>
    <w:rsid w:val="24F62852"/>
    <w:rsid w:val="2883D93A"/>
    <w:rsid w:val="2C5368F2"/>
    <w:rsid w:val="36A8EA09"/>
    <w:rsid w:val="36ADAEB3"/>
    <w:rsid w:val="3D254A5B"/>
    <w:rsid w:val="3E2681A4"/>
    <w:rsid w:val="4C88B096"/>
    <w:rsid w:val="4D65527E"/>
    <w:rsid w:val="52EDC415"/>
    <w:rsid w:val="5600C81E"/>
    <w:rsid w:val="6C8E1AF2"/>
    <w:rsid w:val="6D37868D"/>
    <w:rsid w:val="75004164"/>
    <w:rsid w:val="75DC2188"/>
    <w:rsid w:val="7B8AF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AB642"/>
  <w15:chartTrackingRefBased/>
  <w15:docId w15:val="{9BDDE627-CC1F-413B-AE71-D4569DD7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7B19"/>
    <w:rPr>
      <w:b/>
      <w:bCs/>
    </w:rPr>
  </w:style>
  <w:style w:type="character" w:styleId="Emphasis">
    <w:name w:val="Emphasis"/>
    <w:basedOn w:val="DefaultParagraphFont"/>
    <w:uiPriority w:val="20"/>
    <w:qFormat/>
    <w:rsid w:val="00C57B19"/>
    <w:rPr>
      <w:i/>
      <w:iCs/>
    </w:rPr>
  </w:style>
  <w:style w:type="paragraph" w:styleId="ListParagraph">
    <w:name w:val="List Paragraph"/>
    <w:basedOn w:val="Normal"/>
    <w:uiPriority w:val="34"/>
    <w:qFormat/>
    <w:rsid w:val="005538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F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27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9E"/>
  </w:style>
  <w:style w:type="paragraph" w:styleId="Footer">
    <w:name w:val="footer"/>
    <w:basedOn w:val="Normal"/>
    <w:link w:val="FooterChar"/>
    <w:uiPriority w:val="99"/>
    <w:unhideWhenUsed/>
    <w:rsid w:val="0068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51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2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193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67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17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055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57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241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262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30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90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607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37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7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670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6348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83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8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491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560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2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03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712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56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430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tps://www.transporteast.org.uk/wp-content/uploads/Investment-and-Delivery-Pla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porteast.org.uk/strategy/greener-transpor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9370790157C4BAC4D768400F6AE94" ma:contentTypeVersion="10" ma:contentTypeDescription="Create a new document." ma:contentTypeScope="" ma:versionID="a836ee3be5b5a583e5530cbf14856463">
  <xsd:schema xmlns:xsd="http://www.w3.org/2001/XMLSchema" xmlns:xs="http://www.w3.org/2001/XMLSchema" xmlns:p="http://schemas.microsoft.com/office/2006/metadata/properties" xmlns:ns2="87fa35a5-d76d-4e1e-a157-b7e263afa671" xmlns:ns3="3e3c509f-5366-4a7c-aa35-40bafc657f28" targetNamespace="http://schemas.microsoft.com/office/2006/metadata/properties" ma:root="true" ma:fieldsID="5b4a3f8f23a475beb96c0c6e17800974" ns2:_="" ns3:_="">
    <xsd:import namespace="87fa35a5-d76d-4e1e-a157-b7e263afa671"/>
    <xsd:import namespace="3e3c509f-5366-4a7c-aa35-40bafc657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35a5-d76d-4e1e-a157-b7e263af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c509f-5366-4a7c-aa35-40bafc657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3c509f-5366-4a7c-aa35-40bafc657f28">
      <UserInfo>
        <DisplayName>Andrew Summers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C7F7D0-B1B4-4C2C-9164-739C89F3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35a5-d76d-4e1e-a157-b7e263afa671"/>
    <ds:schemaRef ds:uri="3e3c509f-5366-4a7c-aa35-40bafc657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F3D1F-4F65-4DC6-8437-D52661529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F1073-4881-466D-968B-72AC5E33E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055DD9-7702-4D1B-AFDD-ADAF8AE7E185}">
  <ds:schemaRefs>
    <ds:schemaRef ds:uri="http://schemas.microsoft.com/office/2006/metadata/properties"/>
    <ds:schemaRef ds:uri="http://schemas.microsoft.com/office/infopath/2007/PartnerControls"/>
    <ds:schemaRef ds:uri="3e3c509f-5366-4a7c-aa35-40bafc657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12" baseType="variant"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http://ttps//www.transporteast.org.uk/wp-content/uploads/Investment-and-Delivery-Plan.pdf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https://www.transporteast.org.uk/strategy/greener-transport/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Yuill</dc:creator>
  <cp:keywords/>
  <dc:description/>
  <cp:lastModifiedBy>Esme Yuill</cp:lastModifiedBy>
  <cp:revision>96</cp:revision>
  <dcterms:created xsi:type="dcterms:W3CDTF">2020-11-16T17:24:00Z</dcterms:created>
  <dcterms:modified xsi:type="dcterms:W3CDTF">2020-11-23T14:11:00Z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0x0101003E49370790157C4BAC4D768400F6AE94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2020-11-16T13:51:05Z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be1a0f22-52d2-4206-8174-00001ff4dce2</vt:lpwstr>
  </property>
  <property fmtid="{D5CDD505-2E9C-101B-9397-08002B2CF9AE}" pid="9" name="MSIP_Label_39d8be9e-c8d9-4b9c-bd40-2c27cc7ea2e6_ContentBits">
    <vt:lpwstr>0</vt:lpwstr>
  </property>
</Properties>
</file>